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527" w:tblpY="545"/>
        <w:tblW w:w="14795" w:type="dxa"/>
        <w:tblLook w:val="0000"/>
      </w:tblPr>
      <w:tblGrid>
        <w:gridCol w:w="10314"/>
        <w:gridCol w:w="4481"/>
      </w:tblGrid>
      <w:tr w:rsidR="00016D88" w:rsidTr="00016D88">
        <w:trPr>
          <w:trHeight w:val="3409"/>
        </w:trPr>
        <w:tc>
          <w:tcPr>
            <w:tcW w:w="10314" w:type="dxa"/>
          </w:tcPr>
          <w:p w:rsidR="00016D88" w:rsidRPr="00267DBE" w:rsidRDefault="00016D88" w:rsidP="00016D88">
            <w:pPr>
              <w:pStyle w:val="2"/>
              <w:jc w:val="center"/>
            </w:pPr>
            <w:r w:rsidRPr="00267DBE">
              <w:object w:dxaOrig="906" w:dyaOrig="1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2.55pt" o:ole="" fillcolor="window">
                  <v:imagedata r:id="rId7" o:title=""/>
                </v:shape>
                <o:OLEObject Type="Embed" ProgID="Word.Picture.8" ShapeID="_x0000_i1025" DrawAspect="Content" ObjectID="_1442987430" r:id="rId8"/>
              </w:object>
            </w:r>
          </w:p>
          <w:p w:rsidR="00016D88" w:rsidRPr="00A90C95" w:rsidRDefault="00016D88" w:rsidP="00016D8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 xml:space="preserve">Администрация города </w:t>
            </w:r>
            <w:proofErr w:type="spellStart"/>
            <w:r w:rsidRPr="00A90C95">
              <w:rPr>
                <w:b/>
                <w:sz w:val="28"/>
                <w:szCs w:val="28"/>
              </w:rPr>
              <w:t>Югорска</w:t>
            </w:r>
            <w:proofErr w:type="spellEnd"/>
          </w:p>
          <w:p w:rsidR="00016D88" w:rsidRPr="00A90C95" w:rsidRDefault="00016D88" w:rsidP="00016D8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 xml:space="preserve">Муниципальное бюджетное учреждение </w:t>
            </w:r>
          </w:p>
          <w:p w:rsidR="00016D88" w:rsidRPr="00A90C95" w:rsidRDefault="00016D88" w:rsidP="00016D8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 xml:space="preserve">дополнительного образования детей </w:t>
            </w:r>
          </w:p>
          <w:p w:rsidR="00016D88" w:rsidRPr="00A90C95" w:rsidRDefault="00016D88" w:rsidP="00016D8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>детско – юношеская спортивная школа «Смена»</w:t>
            </w:r>
          </w:p>
          <w:p w:rsidR="00016D88" w:rsidRPr="00A90C95" w:rsidRDefault="00016D88" w:rsidP="00016D8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>(МБОУ ДОД СДЮСШОР «Смена»)</w:t>
            </w:r>
          </w:p>
          <w:p w:rsidR="00016D88" w:rsidRDefault="00016D88" w:rsidP="00016D88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Садовая ул., д.27, </w:t>
            </w:r>
            <w:proofErr w:type="spellStart"/>
            <w:r>
              <w:rPr>
                <w:b/>
                <w:sz w:val="22"/>
              </w:rPr>
              <w:t>г</w:t>
            </w:r>
            <w:proofErr w:type="gramStart"/>
            <w:r>
              <w:rPr>
                <w:b/>
                <w:sz w:val="22"/>
              </w:rPr>
              <w:t>.Ю</w:t>
            </w:r>
            <w:proofErr w:type="gramEnd"/>
            <w:r>
              <w:rPr>
                <w:b/>
                <w:sz w:val="22"/>
              </w:rPr>
              <w:t>горск</w:t>
            </w:r>
            <w:proofErr w:type="spellEnd"/>
            <w:r>
              <w:rPr>
                <w:b/>
                <w:sz w:val="22"/>
              </w:rPr>
              <w:t>, 628260</w:t>
            </w:r>
          </w:p>
          <w:p w:rsidR="00016D88" w:rsidRDefault="00016D88" w:rsidP="00016D88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 – Мансийский автономный округ – Югра,</w:t>
            </w:r>
          </w:p>
          <w:p w:rsidR="00016D88" w:rsidRDefault="00016D88" w:rsidP="00016D88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Тюменская область,</w:t>
            </w:r>
          </w:p>
          <w:p w:rsidR="00016D88" w:rsidRDefault="00016D88" w:rsidP="00016D88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Тел./факс (834675) 7-25-87; 7-41-59</w:t>
            </w:r>
          </w:p>
          <w:p w:rsidR="00016D88" w:rsidRDefault="00016D88" w:rsidP="00016D88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ОКПО 36253604 ИНН/КПП 8622002135/852201001</w:t>
            </w:r>
          </w:p>
          <w:p w:rsidR="00016D88" w:rsidRDefault="00016D88" w:rsidP="00016D88">
            <w:pPr>
              <w:pStyle w:val="a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  <w:p w:rsidR="00016D88" w:rsidRPr="00252496" w:rsidRDefault="001E2813" w:rsidP="00016D88">
            <w:pPr>
              <w:jc w:val="both"/>
              <w:rPr>
                <w:b/>
              </w:rPr>
            </w:pPr>
            <w:r>
              <w:t>07.10.2013</w:t>
            </w:r>
            <w:r w:rsidR="00016D88">
              <w:t xml:space="preserve">____________ № </w:t>
            </w:r>
            <w:r>
              <w:t>384</w:t>
            </w:r>
            <w:r w:rsidR="00016D88">
              <w:t>_______</w:t>
            </w:r>
            <w:r w:rsidR="00016D88">
              <w:tab/>
            </w:r>
            <w:r w:rsidR="00016D88">
              <w:tab/>
            </w:r>
            <w:r w:rsidR="00016D88">
              <w:tab/>
            </w:r>
            <w:r w:rsidR="00016D88">
              <w:tab/>
            </w:r>
          </w:p>
          <w:p w:rsidR="00016D88" w:rsidRDefault="00016D88" w:rsidP="00016D88">
            <w:pPr>
              <w:rPr>
                <w:sz w:val="22"/>
                <w:szCs w:val="22"/>
              </w:rPr>
            </w:pPr>
            <w:r>
              <w:t>на № _____ от _________</w:t>
            </w:r>
            <w:r>
              <w:rPr>
                <w:b/>
              </w:rPr>
              <w:t xml:space="preserve">                                         </w:t>
            </w:r>
            <w:r w:rsidRPr="00B21A88">
              <w:rPr>
                <w:b/>
                <w:bCs/>
                <w:sz w:val="22"/>
                <w:szCs w:val="22"/>
              </w:rPr>
              <w:t xml:space="preserve">            </w:t>
            </w:r>
            <w:r w:rsidRPr="00B21A88">
              <w:rPr>
                <w:sz w:val="22"/>
                <w:szCs w:val="22"/>
              </w:rPr>
              <w:t xml:space="preserve">                 </w:t>
            </w:r>
          </w:p>
          <w:p w:rsidR="00016D88" w:rsidRPr="00B21A88" w:rsidRDefault="00016D88" w:rsidP="00016D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1" w:type="dxa"/>
          </w:tcPr>
          <w:p w:rsidR="00016D88" w:rsidRDefault="00016D88" w:rsidP="00016D88">
            <w:pPr>
              <w:spacing w:line="360" w:lineRule="auto"/>
              <w:jc w:val="right"/>
              <w:rPr>
                <w:b/>
                <w:bCs/>
              </w:rPr>
            </w:pPr>
          </w:p>
          <w:p w:rsidR="00016D88" w:rsidRDefault="00016D88" w:rsidP="00016D88">
            <w:pPr>
              <w:spacing w:line="360" w:lineRule="auto"/>
              <w:jc w:val="right"/>
              <w:rPr>
                <w:b/>
                <w:bCs/>
              </w:rPr>
            </w:pPr>
          </w:p>
          <w:p w:rsidR="00016D88" w:rsidRDefault="00016D88" w:rsidP="00016D88">
            <w:pPr>
              <w:spacing w:line="360" w:lineRule="auto"/>
              <w:jc w:val="right"/>
              <w:rPr>
                <w:b/>
                <w:bCs/>
              </w:rPr>
            </w:pPr>
          </w:p>
          <w:p w:rsidR="00016D88" w:rsidRDefault="00016D88" w:rsidP="00016D88">
            <w:pPr>
              <w:spacing w:line="360" w:lineRule="auto"/>
              <w:jc w:val="right"/>
              <w:rPr>
                <w:b/>
                <w:bCs/>
              </w:rPr>
            </w:pPr>
          </w:p>
          <w:p w:rsidR="00016D88" w:rsidRDefault="00016D88" w:rsidP="00016D88">
            <w:pPr>
              <w:spacing w:line="360" w:lineRule="auto"/>
              <w:jc w:val="right"/>
              <w:rPr>
                <w:b/>
                <w:bCs/>
              </w:rPr>
            </w:pPr>
          </w:p>
          <w:p w:rsidR="00016D88" w:rsidRDefault="00016D88" w:rsidP="00016D88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016D88" w:rsidRDefault="00016D88" w:rsidP="00016D88">
      <w:pPr>
        <w:ind w:firstLine="561"/>
        <w:jc w:val="center"/>
        <w:rPr>
          <w:b/>
          <w:bCs/>
        </w:rPr>
      </w:pPr>
    </w:p>
    <w:p w:rsidR="00016D88" w:rsidRPr="00FC3603" w:rsidRDefault="00016D88" w:rsidP="00016D88">
      <w:pPr>
        <w:pStyle w:val="1"/>
        <w:spacing w:line="360" w:lineRule="auto"/>
        <w:jc w:val="center"/>
        <w:rPr>
          <w:color w:val="0000FF"/>
        </w:rPr>
      </w:pPr>
      <w:r w:rsidRPr="00FC3603">
        <w:rPr>
          <w:color w:val="0000FF"/>
        </w:rPr>
        <w:t>Извещение о проведении запроса котировок</w:t>
      </w:r>
    </w:p>
    <w:p w:rsidR="00016D88" w:rsidRPr="00FC3603" w:rsidRDefault="00016D88" w:rsidP="00016D88">
      <w:pPr>
        <w:pStyle w:val="1"/>
        <w:spacing w:line="360" w:lineRule="auto"/>
        <w:jc w:val="center"/>
        <w:rPr>
          <w:color w:val="0000FF"/>
        </w:rPr>
      </w:pPr>
      <w:r w:rsidRPr="00FC3603">
        <w:rPr>
          <w:color w:val="0000FF"/>
        </w:rPr>
        <w:t>среди субъектов малого предпринимательства</w:t>
      </w:r>
    </w:p>
    <w:p w:rsidR="00016D88" w:rsidRDefault="00016D88" w:rsidP="00016D88">
      <w:pPr>
        <w:ind w:firstLine="561"/>
        <w:jc w:val="center"/>
      </w:pPr>
    </w:p>
    <w:p w:rsidR="00016D88" w:rsidRDefault="00016D88" w:rsidP="00016D88">
      <w:pPr>
        <w:jc w:val="center"/>
      </w:pPr>
      <w:r>
        <w:t>Уважаемые господа!</w:t>
      </w:r>
    </w:p>
    <w:p w:rsidR="00016D88" w:rsidRDefault="00016D88" w:rsidP="00016D88">
      <w:pPr>
        <w:jc w:val="center"/>
      </w:pPr>
    </w:p>
    <w:p w:rsidR="00016D88" w:rsidRDefault="00016D88" w:rsidP="00016D88">
      <w:pPr>
        <w:jc w:val="center"/>
        <w:rPr>
          <w:color w:val="FF0000"/>
          <w:sz w:val="32"/>
        </w:rPr>
      </w:pPr>
      <w:r>
        <w:rPr>
          <w:color w:val="FF0000"/>
        </w:rPr>
        <w:t>Номер извещения на официальном сайте:______________________________</w:t>
      </w:r>
    </w:p>
    <w:p w:rsidR="00016D88" w:rsidRDefault="00016D88" w:rsidP="00016D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B1DE6" w:rsidRDefault="00016D88" w:rsidP="00016D8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16D88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бюджетного образовательного учреждения дополнительного образования детей специализированной детско – юношеской спортивной школы олимпийского резерва «Смена»  приглашает </w:t>
      </w:r>
      <w:r w:rsidR="005B1DE6" w:rsidRPr="00016D88">
        <w:rPr>
          <w:rFonts w:ascii="Times New Roman" w:hAnsi="Times New Roman" w:cs="Times New Roman"/>
          <w:sz w:val="24"/>
          <w:szCs w:val="24"/>
        </w:rPr>
        <w:t xml:space="preserve">принять участие в размещении муниципального заказа </w:t>
      </w:r>
      <w:r w:rsidR="005B1DE6" w:rsidRPr="00016D88">
        <w:rPr>
          <w:rFonts w:ascii="Times New Roman" w:hAnsi="Times New Roman" w:cs="Times New Roman"/>
          <w:b/>
          <w:sz w:val="24"/>
          <w:szCs w:val="24"/>
        </w:rPr>
        <w:t>у субъектов</w:t>
      </w:r>
      <w:r w:rsidR="005B1DE6">
        <w:rPr>
          <w:rFonts w:ascii="Times New Roman" w:hAnsi="Times New Roman" w:cs="Times New Roman"/>
          <w:b/>
          <w:sz w:val="24"/>
          <w:szCs w:val="28"/>
        </w:rPr>
        <w:t xml:space="preserve"> малого предпринимательства</w:t>
      </w:r>
      <w:r w:rsidR="005B1DE6">
        <w:rPr>
          <w:rFonts w:ascii="Times New Roman" w:hAnsi="Times New Roman" w:cs="Times New Roman"/>
          <w:sz w:val="24"/>
          <w:szCs w:val="28"/>
        </w:rPr>
        <w:t xml:space="preserve">  способом запроса котировок на поставку товара   для нужд муниципального бюджетного учреждения. </w:t>
      </w:r>
    </w:p>
    <w:p w:rsidR="005B1DE6" w:rsidRDefault="005B1DE6" w:rsidP="005B1D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Предмет гражданско-правового догов</w:t>
      </w:r>
      <w:r w:rsidR="000917D6">
        <w:rPr>
          <w:rFonts w:ascii="Times New Roman" w:hAnsi="Times New Roman" w:cs="Times New Roman"/>
          <w:sz w:val="24"/>
          <w:szCs w:val="28"/>
        </w:rPr>
        <w:t>ора</w:t>
      </w:r>
      <w:proofErr w:type="gramStart"/>
      <w:r w:rsidR="000917D6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0917D6">
        <w:rPr>
          <w:rFonts w:ascii="Times New Roman" w:hAnsi="Times New Roman" w:cs="Times New Roman"/>
          <w:sz w:val="24"/>
          <w:szCs w:val="28"/>
        </w:rPr>
        <w:t xml:space="preserve"> поставка спортивного</w:t>
      </w:r>
      <w:r>
        <w:rPr>
          <w:rFonts w:ascii="Times New Roman" w:hAnsi="Times New Roman" w:cs="Times New Roman"/>
          <w:sz w:val="24"/>
          <w:szCs w:val="28"/>
        </w:rPr>
        <w:t xml:space="preserve"> инвентаря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1276"/>
        <w:gridCol w:w="2090"/>
        <w:gridCol w:w="3049"/>
        <w:gridCol w:w="1019"/>
        <w:gridCol w:w="1461"/>
      </w:tblGrid>
      <w:tr w:rsidR="005B1DE6" w:rsidTr="005B1DE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ОКДП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5B1DE6" w:rsidTr="005B1DE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 w:rsidP="00765162">
            <w:pPr>
              <w:pStyle w:val="a3"/>
              <w:numPr>
                <w:ilvl w:val="0"/>
                <w:numId w:val="1"/>
              </w:numPr>
              <w:autoSpaceDE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5B1DE6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B1DE6" w:rsidRDefault="005B1DE6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B1DE6" w:rsidRPr="00D17559" w:rsidRDefault="007E4466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191248</w:t>
            </w:r>
            <w:r w:rsidR="005F71BF" w:rsidRPr="00D17559">
              <w:rPr>
                <w:sz w:val="20"/>
                <w:szCs w:val="20"/>
              </w:rPr>
              <w:t>0</w:t>
            </w:r>
          </w:p>
          <w:p w:rsidR="005B1DE6" w:rsidRDefault="005B1D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13180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баскетбольный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5F71BF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</w:pPr>
            <w:proofErr w:type="gramStart"/>
            <w:r>
              <w:t>Профессиональный</w:t>
            </w:r>
            <w:proofErr w:type="gramEnd"/>
            <w:r>
              <w:t xml:space="preserve">, бутиловая камера, армирование нейлоновой нитью. Синтетическая кожа (поливинилхлорид). Размер №5, для игры в зале. Цвет комбинированный оранжевый </w:t>
            </w:r>
            <w:proofErr w:type="gramStart"/>
            <w:r>
              <w:t>с</w:t>
            </w:r>
            <w:proofErr w:type="gramEnd"/>
            <w:r>
              <w:t xml:space="preserve"> черным.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131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1DE6" w:rsidTr="00B1318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 w:rsidP="00765162">
            <w:pPr>
              <w:pStyle w:val="a3"/>
              <w:numPr>
                <w:ilvl w:val="0"/>
                <w:numId w:val="1"/>
              </w:numPr>
              <w:autoSpaceDE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5B1DE6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B1DE6" w:rsidRDefault="005B1DE6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B1DE6" w:rsidRPr="00D17559" w:rsidRDefault="00D17559">
            <w:pPr>
              <w:pStyle w:val="a9"/>
              <w:rPr>
                <w:sz w:val="20"/>
                <w:szCs w:val="20"/>
              </w:rPr>
            </w:pPr>
            <w:r w:rsidRPr="00D17559">
              <w:rPr>
                <w:sz w:val="20"/>
                <w:szCs w:val="20"/>
              </w:rPr>
              <w:t>1912490</w:t>
            </w:r>
          </w:p>
          <w:p w:rsidR="005B1DE6" w:rsidRDefault="005B1D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EA4092" w:rsidP="00B131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гимнастический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EA4092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</w:pPr>
            <w:r>
              <w:t>Комплектуется насосом. Нагрузка не ограничена при применении по назначению. Объем 65 см. Цвет синий.  На поверхность мяча имеются выпуклости в виде маленьких точек.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131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1DE6" w:rsidTr="00B1318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 w:rsidP="00765162">
            <w:pPr>
              <w:pStyle w:val="a3"/>
              <w:numPr>
                <w:ilvl w:val="0"/>
                <w:numId w:val="1"/>
              </w:numPr>
              <w:autoSpaceDE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F71BF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1912460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13180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футбольный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5F71BF">
            <w:pPr>
              <w:snapToGrid w:val="0"/>
            </w:pPr>
            <w:r>
              <w:t>Мяч переливающий из натуральной кожи</w:t>
            </w:r>
            <w:proofErr w:type="gramStart"/>
            <w:r w:rsidR="004530C9">
              <w:t xml:space="preserve"> </w:t>
            </w:r>
            <w:r>
              <w:t>.</w:t>
            </w:r>
            <w:proofErr w:type="gramEnd"/>
            <w:r>
              <w:t xml:space="preserve">Кожа покрыта ламинированным полиуретаном из тончайших </w:t>
            </w:r>
            <w:r>
              <w:lastRenderedPageBreak/>
              <w:t>эластичных, нейлоновых волокон бело-черно-оранжевого цвета.  Размер №4 предназначен для игры в спортивном зале на очень жестких покрытиях. Покрышка из натуральной кожи. Внутри</w:t>
            </w:r>
            <w:r w:rsidR="004530C9">
              <w:t xml:space="preserve"> </w:t>
            </w:r>
            <w:r>
              <w:t xml:space="preserve">покрышки 4 </w:t>
            </w:r>
            <w:proofErr w:type="gramStart"/>
            <w:r>
              <w:t>подкладочных</w:t>
            </w:r>
            <w:proofErr w:type="gramEnd"/>
            <w:r>
              <w:t xml:space="preserve"> слоя из натуральной кожи и латекса</w:t>
            </w:r>
            <w:r w:rsidR="004530C9">
              <w:t>, цельная камера. Покрышка мяча состоит из 20 панелей, которые сшиты между собой ручным способом.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D2B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1DE6" w:rsidTr="00BD2B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 w:rsidP="00765162">
            <w:pPr>
              <w:pStyle w:val="a3"/>
              <w:numPr>
                <w:ilvl w:val="0"/>
                <w:numId w:val="1"/>
              </w:numPr>
              <w:autoSpaceDE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D17559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3693000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D2B6F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Велотренажер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950A37" w:rsidP="00BF4F6A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Велотренаже</w:t>
            </w:r>
            <w:proofErr w:type="gramStart"/>
            <w:r>
              <w:rPr>
                <w:sz w:val="22"/>
                <w:szCs w:val="22"/>
              </w:rPr>
              <w:t>р-</w:t>
            </w:r>
            <w:proofErr w:type="gramEnd"/>
            <w:r>
              <w:rPr>
                <w:sz w:val="22"/>
                <w:szCs w:val="22"/>
              </w:rPr>
              <w:t xml:space="preserve"> электромагнитная система </w:t>
            </w:r>
            <w:proofErr w:type="spellStart"/>
            <w:r>
              <w:rPr>
                <w:sz w:val="22"/>
                <w:szCs w:val="22"/>
              </w:rPr>
              <w:t>нагружения</w:t>
            </w:r>
            <w:proofErr w:type="spellEnd"/>
            <w:r>
              <w:rPr>
                <w:sz w:val="22"/>
                <w:szCs w:val="22"/>
              </w:rPr>
              <w:t>. Масса маховика: 10кг. Питание: электросеть. Нагрузка: 36 уровне</w:t>
            </w:r>
            <w:proofErr w:type="gramStart"/>
            <w:r>
              <w:rPr>
                <w:sz w:val="22"/>
                <w:szCs w:val="22"/>
              </w:rPr>
              <w:t>й(</w:t>
            </w:r>
            <w:proofErr w:type="gramEnd"/>
            <w:r>
              <w:rPr>
                <w:sz w:val="22"/>
                <w:szCs w:val="22"/>
              </w:rPr>
              <w:t xml:space="preserve">возможность установки нагрузки в Вт). Измерение </w:t>
            </w:r>
            <w:proofErr w:type="gramStart"/>
            <w:r>
              <w:rPr>
                <w:sz w:val="22"/>
                <w:szCs w:val="22"/>
              </w:rPr>
              <w:t>пульса-датчики</w:t>
            </w:r>
            <w:proofErr w:type="gramEnd"/>
            <w:r>
              <w:rPr>
                <w:sz w:val="22"/>
                <w:szCs w:val="22"/>
              </w:rPr>
              <w:t xml:space="preserve"> на рукоятках. Цветной </w:t>
            </w:r>
            <w:r>
              <w:rPr>
                <w:sz w:val="22"/>
                <w:szCs w:val="22"/>
                <w:lang w:val="en-US"/>
              </w:rPr>
              <w:t>LCD</w:t>
            </w:r>
            <w:r w:rsidRPr="00950A37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монитор с подсветкой экрана. Регулировка угла наклона руля. Держатель для полоте</w:t>
            </w:r>
            <w:r w:rsidR="00BF4F6A">
              <w:rPr>
                <w:sz w:val="22"/>
                <w:szCs w:val="22"/>
              </w:rPr>
              <w:t>нца, держатель для бутылки. Гелие</w:t>
            </w:r>
            <w:r>
              <w:rPr>
                <w:sz w:val="22"/>
                <w:szCs w:val="22"/>
              </w:rPr>
              <w:t>вое сиденье, регулируемое по горизонтали и вертикали</w:t>
            </w:r>
            <w:proofErr w:type="gramStart"/>
            <w:r w:rsidR="00BF4F6A">
              <w:rPr>
                <w:sz w:val="22"/>
                <w:szCs w:val="22"/>
              </w:rPr>
              <w:t xml:space="preserve"> .</w:t>
            </w:r>
            <w:proofErr w:type="gramEnd"/>
            <w:r w:rsidR="00BF4F6A">
              <w:rPr>
                <w:sz w:val="22"/>
                <w:szCs w:val="22"/>
              </w:rPr>
              <w:t>Дополнительная горизонтальная регулировка положения седла- ключ к правильному расположения тела во время тренировки. Транспортировочные ролики</w:t>
            </w:r>
            <w:proofErr w:type="gramStart"/>
            <w:r w:rsidR="00BF4F6A">
              <w:rPr>
                <w:sz w:val="22"/>
                <w:szCs w:val="22"/>
              </w:rPr>
              <w:t xml:space="preserve"> ,</w:t>
            </w:r>
            <w:proofErr w:type="gramEnd"/>
            <w:r w:rsidR="00BF4F6A">
              <w:rPr>
                <w:sz w:val="22"/>
                <w:szCs w:val="22"/>
              </w:rPr>
              <w:t xml:space="preserve">компенсаторы неровности пола. </w:t>
            </w:r>
            <w:proofErr w:type="gramStart"/>
            <w:r w:rsidR="00BF4F6A">
              <w:rPr>
                <w:sz w:val="22"/>
                <w:szCs w:val="22"/>
              </w:rPr>
              <w:t>Компьютер: время тренировки, пройденная дистанция, уровень нагрузки, температура воздуха, часы, скорость, расход калорий, пульс.</w:t>
            </w:r>
            <w:proofErr w:type="gramEnd"/>
            <w:r w:rsidR="00BF4F6A">
              <w:rPr>
                <w:sz w:val="22"/>
                <w:szCs w:val="22"/>
              </w:rPr>
              <w:t xml:space="preserve"> Максимальный вес пользователя 150кг. </w:t>
            </w:r>
          </w:p>
          <w:p w:rsidR="00BF4F6A" w:rsidRPr="00950A37" w:rsidRDefault="00BF4F6A" w:rsidP="00BF4F6A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  <w:proofErr w:type="gramStart"/>
            <w:r>
              <w:rPr>
                <w:sz w:val="22"/>
                <w:szCs w:val="22"/>
              </w:rPr>
              <w:t>ы(</w:t>
            </w:r>
            <w:proofErr w:type="gramEnd"/>
            <w:r>
              <w:rPr>
                <w:sz w:val="22"/>
                <w:szCs w:val="22"/>
              </w:rPr>
              <w:t>дл.х</w:t>
            </w:r>
            <w:r w:rsidR="00667872">
              <w:rPr>
                <w:sz w:val="22"/>
                <w:szCs w:val="22"/>
              </w:rPr>
              <w:t>шир.хвыс.)</w:t>
            </w:r>
            <w:r w:rsidR="00DF788C">
              <w:rPr>
                <w:sz w:val="22"/>
                <w:szCs w:val="22"/>
              </w:rPr>
              <w:t xml:space="preserve"> не менее </w:t>
            </w:r>
            <w:r w:rsidR="00667872">
              <w:rPr>
                <w:sz w:val="22"/>
                <w:szCs w:val="22"/>
              </w:rPr>
              <w:t>117*58*140см.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BD2B6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B1DE6" w:rsidRDefault="005B1DE6" w:rsidP="005B1DE6">
      <w:pPr>
        <w:ind w:firstLine="540"/>
        <w:rPr>
          <w:sz w:val="24"/>
          <w:szCs w:val="24"/>
        </w:rPr>
      </w:pPr>
      <w:r>
        <w:rPr>
          <w:sz w:val="24"/>
          <w:szCs w:val="24"/>
        </w:rPr>
        <w:t>Максимальная  цена гражда</w:t>
      </w:r>
      <w:r w:rsidR="00BD2B6F">
        <w:rPr>
          <w:sz w:val="24"/>
          <w:szCs w:val="24"/>
        </w:rPr>
        <w:t>нско-правового договора: 79400-00 (семьдесят девять тысяч четыреста</w:t>
      </w:r>
      <w:r>
        <w:rPr>
          <w:sz w:val="24"/>
          <w:szCs w:val="24"/>
        </w:rPr>
        <w:t xml:space="preserve"> рублей) 00 копеек.</w:t>
      </w:r>
    </w:p>
    <w:p w:rsidR="005B1DE6" w:rsidRDefault="005B1DE6" w:rsidP="005B1DE6">
      <w:pPr>
        <w:pStyle w:val="a6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5B1DE6" w:rsidRDefault="005B1DE6" w:rsidP="005B1DE6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</w:t>
      </w:r>
      <w:r>
        <w:rPr>
          <w:sz w:val="24"/>
          <w:szCs w:val="24"/>
          <w:u w:val="single"/>
        </w:rPr>
        <w:t>13</w:t>
      </w:r>
      <w:r>
        <w:rPr>
          <w:sz w:val="24"/>
          <w:szCs w:val="24"/>
        </w:rPr>
        <w:t xml:space="preserve"> год.</w:t>
      </w:r>
    </w:p>
    <w:p w:rsidR="005B1DE6" w:rsidRDefault="005B1DE6" w:rsidP="005B1DE6">
      <w:pPr>
        <w:ind w:firstLine="56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Место доставки поставляемых товаров:  </w:t>
      </w:r>
      <w:r w:rsidR="00BD2B6F">
        <w:rPr>
          <w:sz w:val="24"/>
          <w:szCs w:val="24"/>
          <w:u w:val="single"/>
        </w:rPr>
        <w:t>628260, ул. Садовая 27</w:t>
      </w:r>
      <w:r>
        <w:rPr>
          <w:sz w:val="24"/>
          <w:szCs w:val="24"/>
          <w:u w:val="single"/>
        </w:rPr>
        <w:t xml:space="preserve">,  </w:t>
      </w:r>
      <w:proofErr w:type="spellStart"/>
      <w:r>
        <w:rPr>
          <w:sz w:val="24"/>
          <w:szCs w:val="24"/>
          <w:u w:val="single"/>
        </w:rPr>
        <w:t>г</w:t>
      </w:r>
      <w:proofErr w:type="gramStart"/>
      <w:r>
        <w:rPr>
          <w:sz w:val="24"/>
          <w:szCs w:val="24"/>
          <w:u w:val="single"/>
        </w:rPr>
        <w:t>.Ю</w:t>
      </w:r>
      <w:proofErr w:type="gramEnd"/>
      <w:r>
        <w:rPr>
          <w:sz w:val="24"/>
          <w:szCs w:val="24"/>
          <w:u w:val="single"/>
        </w:rPr>
        <w:t>горск</w:t>
      </w:r>
      <w:proofErr w:type="spellEnd"/>
      <w:r>
        <w:rPr>
          <w:sz w:val="24"/>
          <w:szCs w:val="24"/>
          <w:u w:val="single"/>
        </w:rPr>
        <w:t>, Тюменская область, Ханты-Мансийский автономный округ – Югра.</w:t>
      </w:r>
    </w:p>
    <w:p w:rsidR="005B1DE6" w:rsidRDefault="005B1DE6" w:rsidP="005B1DE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Срок и условия оплаты поставок товара</w:t>
      </w:r>
      <w:proofErr w:type="gramStart"/>
      <w:r>
        <w:rPr>
          <w:sz w:val="22"/>
          <w:szCs w:val="22"/>
          <w:u w:val="single"/>
        </w:rPr>
        <w:t xml:space="preserve"> :</w:t>
      </w:r>
      <w:proofErr w:type="gramEnd"/>
      <w:r>
        <w:rPr>
          <w:sz w:val="22"/>
          <w:szCs w:val="22"/>
        </w:rPr>
        <w:t xml:space="preserve"> в течение 10 рабочих дней после подписания акта приема – передачи товара, на основании представленной счет – фактуры и  накладной.</w:t>
      </w:r>
      <w:r>
        <w:rPr>
          <w:sz w:val="22"/>
          <w:szCs w:val="22"/>
          <w:u w:val="single"/>
        </w:rPr>
        <w:t xml:space="preserve"> </w:t>
      </w:r>
    </w:p>
    <w:p w:rsidR="005B1DE6" w:rsidRDefault="005B1DE6" w:rsidP="005B1DE6">
      <w:pPr>
        <w:ind w:firstLine="561"/>
        <w:jc w:val="both"/>
        <w:rPr>
          <w:sz w:val="22"/>
          <w:szCs w:val="22"/>
        </w:rPr>
      </w:pPr>
      <w:r>
        <w:rPr>
          <w:sz w:val="22"/>
          <w:szCs w:val="22"/>
        </w:rPr>
        <w:t>Сроки поставки товара:</w:t>
      </w:r>
      <w:r>
        <w:rPr>
          <w:sz w:val="22"/>
          <w:szCs w:val="22"/>
          <w:u w:val="single"/>
        </w:rPr>
        <w:t xml:space="preserve"> в течение 10 рабочих  дней с момента подписания гражданско-правового договора.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 xml:space="preserve">управление экономической политики, ул.40 лет Победы,11, каб.310,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автономный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 xml:space="preserve">, Тюменская область.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>прием котировочных заявок осуществляется в рабочие дни с 9.00 часов п</w:t>
      </w:r>
      <w:r w:rsidR="00BD2B6F">
        <w:rPr>
          <w:color w:val="0000FF"/>
          <w:sz w:val="24"/>
          <w:szCs w:val="24"/>
        </w:rPr>
        <w:t>о местному времени «</w:t>
      </w:r>
      <w:r w:rsidR="001E2813">
        <w:rPr>
          <w:color w:val="0000FF"/>
          <w:sz w:val="24"/>
          <w:szCs w:val="24"/>
        </w:rPr>
        <w:t>12</w:t>
      </w:r>
      <w:r w:rsidR="00BD2B6F">
        <w:rPr>
          <w:color w:val="0000FF"/>
          <w:sz w:val="24"/>
          <w:szCs w:val="24"/>
        </w:rPr>
        <w:t>»</w:t>
      </w:r>
      <w:r w:rsidR="001E2813">
        <w:rPr>
          <w:color w:val="0000FF"/>
          <w:sz w:val="24"/>
          <w:szCs w:val="24"/>
        </w:rPr>
        <w:t xml:space="preserve"> октября</w:t>
      </w:r>
      <w:r w:rsidR="00BD2B6F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2013_г. до 13.</w:t>
      </w:r>
      <w:r w:rsidR="00AE0DD7">
        <w:rPr>
          <w:color w:val="0000FF"/>
          <w:sz w:val="24"/>
          <w:szCs w:val="24"/>
        </w:rPr>
        <w:t>00 часов по местному времени «</w:t>
      </w:r>
      <w:r w:rsidR="00D775C3">
        <w:rPr>
          <w:color w:val="0000FF"/>
          <w:sz w:val="24"/>
          <w:szCs w:val="24"/>
        </w:rPr>
        <w:t>30</w:t>
      </w:r>
      <w:r w:rsidR="00AE0DD7">
        <w:rPr>
          <w:color w:val="0000FF"/>
          <w:sz w:val="24"/>
          <w:szCs w:val="24"/>
        </w:rPr>
        <w:t>»</w:t>
      </w:r>
      <w:r w:rsidR="00D775C3">
        <w:rPr>
          <w:color w:val="0000FF"/>
          <w:sz w:val="24"/>
          <w:szCs w:val="24"/>
        </w:rPr>
        <w:t xml:space="preserve"> октября</w:t>
      </w:r>
      <w:r w:rsidR="00AE0DD7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2013г.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5B1DE6" w:rsidRDefault="005B1DE6" w:rsidP="005B1DE6">
      <w:pPr>
        <w:jc w:val="both"/>
        <w:rPr>
          <w:color w:val="0000FF"/>
          <w:sz w:val="24"/>
          <w:szCs w:val="24"/>
        </w:rPr>
      </w:pPr>
      <w:proofErr w:type="gramStart"/>
      <w:r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5B1DE6" w:rsidRDefault="005B1DE6" w:rsidP="005B1DE6">
      <w:pPr>
        <w:jc w:val="both"/>
        <w:rPr>
          <w:color w:val="0000FF"/>
          <w:sz w:val="24"/>
          <w:szCs w:val="24"/>
        </w:rPr>
      </w:pPr>
      <w:proofErr w:type="gramStart"/>
      <w:r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>
        <w:rPr>
          <w:color w:val="0000FF"/>
          <w:sz w:val="24"/>
          <w:szCs w:val="24"/>
        </w:rPr>
        <w:t xml:space="preserve">, </w:t>
      </w:r>
      <w:proofErr w:type="gramStart"/>
      <w:r>
        <w:rPr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>
        <w:rPr>
          <w:color w:val="0000FF"/>
          <w:sz w:val="24"/>
          <w:szCs w:val="24"/>
        </w:rPr>
        <w:t xml:space="preserve"> </w:t>
      </w:r>
      <w:proofErr w:type="gramStart"/>
      <w:r>
        <w:rPr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>
        <w:rPr>
          <w:color w:val="0000FF"/>
          <w:sz w:val="24"/>
          <w:szCs w:val="24"/>
        </w:rPr>
        <w:t>.р</w:t>
      </w:r>
      <w:proofErr w:type="gramEnd"/>
      <w:r>
        <w:rPr>
          <w:color w:val="0000FF"/>
          <w:sz w:val="24"/>
          <w:szCs w:val="24"/>
        </w:rPr>
        <w:t>ублей.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</w:t>
      </w:r>
      <w:r>
        <w:rPr>
          <w:sz w:val="24"/>
          <w:szCs w:val="24"/>
        </w:rPr>
        <w:lastRenderedPageBreak/>
        <w:t>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>
        <w:rPr>
          <w:bCs/>
          <w:sz w:val="24"/>
          <w:szCs w:val="24"/>
        </w:rPr>
        <w:t xml:space="preserve">. 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Срок подписания победителем гражданско-правового договора: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в срок не позднее семи календарных дней со дня подписания протокола рассмотрения и оценки котировочных заявок.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5B1DE6" w:rsidRDefault="005B1DE6" w:rsidP="005B1DE6">
      <w:pPr>
        <w:ind w:firstLine="5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заказчика принять решение об одностороннем отказе от исполнения договора в соответствии с гражданским законодательством: не предусмотрено.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5B1DE6" w:rsidRDefault="005B1DE6" w:rsidP="005B1DE6">
      <w:pPr>
        <w:pStyle w:val="a3"/>
        <w:spacing w:line="240" w:lineRule="auto"/>
        <w:ind w:firstLine="561"/>
        <w:rPr>
          <w:sz w:val="24"/>
        </w:rPr>
      </w:pPr>
      <w:r>
        <w:rPr>
          <w:sz w:val="24"/>
        </w:rPr>
        <w:t>Контактные лица за</w:t>
      </w:r>
      <w:r w:rsidR="00AE0DD7">
        <w:rPr>
          <w:sz w:val="24"/>
        </w:rPr>
        <w:t xml:space="preserve">казчика: </w:t>
      </w:r>
      <w:proofErr w:type="spellStart"/>
      <w:r w:rsidR="00AE0DD7">
        <w:rPr>
          <w:sz w:val="24"/>
        </w:rPr>
        <w:t>Бурматова</w:t>
      </w:r>
      <w:proofErr w:type="spellEnd"/>
      <w:r w:rsidR="00AE0DD7">
        <w:rPr>
          <w:sz w:val="24"/>
        </w:rPr>
        <w:t xml:space="preserve"> Галина Егоровна</w:t>
      </w:r>
      <w:r>
        <w:rPr>
          <w:sz w:val="24"/>
        </w:rPr>
        <w:t>, заместитель  директора</w:t>
      </w:r>
      <w:r w:rsidR="00AE0DD7">
        <w:rPr>
          <w:sz w:val="24"/>
        </w:rPr>
        <w:t xml:space="preserve"> по АХЧ, тел/факс(34675) 2-64-34</w:t>
      </w:r>
      <w:r>
        <w:rPr>
          <w:sz w:val="24"/>
        </w:rPr>
        <w:t>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</w:p>
    <w:p w:rsidR="005B1DE6" w:rsidRDefault="005B1DE6" w:rsidP="005B1DE6">
      <w:pPr>
        <w:ind w:firstLine="561"/>
        <w:jc w:val="both"/>
        <w:rPr>
          <w:sz w:val="24"/>
          <w:szCs w:val="24"/>
        </w:rPr>
      </w:pPr>
    </w:p>
    <w:p w:rsidR="005B1DE6" w:rsidRDefault="00AE0DD7" w:rsidP="005B1DE6">
      <w:pPr>
        <w:ind w:firstLine="561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Директор МБОУ ДОД СДЮСШОР </w:t>
      </w:r>
      <w:r w:rsidR="005B1DE6">
        <w:rPr>
          <w:sz w:val="24"/>
          <w:szCs w:val="24"/>
        </w:rPr>
        <w:t xml:space="preserve"> </w:t>
      </w:r>
      <w:r>
        <w:rPr>
          <w:sz w:val="24"/>
          <w:szCs w:val="24"/>
        </w:rPr>
        <w:t>«Смена»</w:t>
      </w:r>
      <w:r w:rsidR="005B1DE6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М.В. </w:t>
      </w:r>
      <w:proofErr w:type="spellStart"/>
      <w:r>
        <w:rPr>
          <w:sz w:val="24"/>
          <w:szCs w:val="24"/>
        </w:rPr>
        <w:t>Шомина</w:t>
      </w:r>
      <w:proofErr w:type="spellEnd"/>
    </w:p>
    <w:p w:rsidR="005B1DE6" w:rsidRDefault="005B1DE6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B4D4B" w:rsidRDefault="007B4D4B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EC7FC3" w:rsidRDefault="00EC7FC3" w:rsidP="00EC7FC3">
      <w:pPr>
        <w:pStyle w:val="ConsNonformat"/>
        <w:tabs>
          <w:tab w:val="left" w:pos="4082"/>
          <w:tab w:val="right" w:pos="935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ab/>
      </w:r>
    </w:p>
    <w:p w:rsidR="005B1DE6" w:rsidRDefault="00EC7FC3" w:rsidP="00EC7FC3">
      <w:pPr>
        <w:pStyle w:val="ConsNonformat"/>
        <w:tabs>
          <w:tab w:val="left" w:pos="4082"/>
          <w:tab w:val="right" w:pos="935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</w:t>
      </w:r>
      <w:r w:rsidR="007B4D4B">
        <w:rPr>
          <w:rFonts w:ascii="Times New Roman" w:hAnsi="Times New Roman" w:cs="Times New Roman"/>
          <w:sz w:val="24"/>
          <w:szCs w:val="28"/>
        </w:rPr>
        <w:t>Ф</w:t>
      </w:r>
      <w:r w:rsidR="00B55DDD">
        <w:rPr>
          <w:rFonts w:ascii="Times New Roman" w:hAnsi="Times New Roman" w:cs="Times New Roman"/>
          <w:sz w:val="24"/>
          <w:szCs w:val="28"/>
        </w:rPr>
        <w:t>о</w:t>
      </w:r>
      <w:r w:rsidR="005B1DE6">
        <w:rPr>
          <w:rFonts w:ascii="Times New Roman" w:hAnsi="Times New Roman" w:cs="Times New Roman"/>
          <w:sz w:val="24"/>
          <w:szCs w:val="28"/>
        </w:rPr>
        <w:t>рма 1</w:t>
      </w:r>
    </w:p>
    <w:p w:rsidR="005B1DE6" w:rsidRDefault="005B1DE6" w:rsidP="005B1DE6">
      <w:pPr>
        <w:ind w:firstLine="561"/>
        <w:jc w:val="both"/>
      </w:pPr>
    </w:p>
    <w:p w:rsidR="007B4D4B" w:rsidRDefault="007B4D4B" w:rsidP="005B1DE6">
      <w:pPr>
        <w:ind w:firstLine="561"/>
        <w:jc w:val="both"/>
      </w:pPr>
    </w:p>
    <w:p w:rsidR="007B4D4B" w:rsidRDefault="007B4D4B" w:rsidP="005B1DE6">
      <w:pPr>
        <w:ind w:firstLine="561"/>
        <w:jc w:val="both"/>
      </w:pPr>
    </w:p>
    <w:p w:rsidR="005B1DE6" w:rsidRDefault="005B1DE6" w:rsidP="005B1DE6">
      <w:pPr>
        <w:pStyle w:val="1"/>
      </w:pPr>
      <w:r>
        <w:t xml:space="preserve"> </w:t>
      </w:r>
    </w:p>
    <w:p w:rsidR="005B1DE6" w:rsidRDefault="005B1DE6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5B1DE6" w:rsidRDefault="005B1DE6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5B1DE6" w:rsidRDefault="005B1DE6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5B1DE6" w:rsidRDefault="005B1DE6" w:rsidP="005B1D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5B1DE6" w:rsidRDefault="005B1DE6" w:rsidP="005B1DE6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5B1DE6" w:rsidRDefault="005B1DE6" w:rsidP="005B1DE6">
      <w:pPr>
        <w:pStyle w:val="a6"/>
        <w:jc w:val="center"/>
        <w:rPr>
          <w:sz w:val="24"/>
        </w:rPr>
      </w:pPr>
    </w:p>
    <w:p w:rsidR="005B1DE6" w:rsidRDefault="005B1DE6" w:rsidP="005B1DE6">
      <w:pPr>
        <w:pStyle w:val="a6"/>
      </w:pPr>
    </w:p>
    <w:p w:rsidR="005B1DE6" w:rsidRDefault="005B1DE6" w:rsidP="005B1DE6">
      <w:pPr>
        <w:pStyle w:val="a6"/>
      </w:pPr>
      <w:r>
        <w:t>Дата ________</w:t>
      </w:r>
    </w:p>
    <w:p w:rsidR="005B1DE6" w:rsidRDefault="005B1DE6" w:rsidP="005B1DE6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5B1DE6" w:rsidRDefault="005B1DE6" w:rsidP="005B1DE6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5B1DE6" w:rsidRDefault="005B1DE6" w:rsidP="005B1DE6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5B1DE6" w:rsidRDefault="005B1DE6" w:rsidP="005B1DE6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Изучив  запрос котировок от  «</w:t>
      </w:r>
      <w:r w:rsidR="00503FD6">
        <w:rPr>
          <w:sz w:val="24"/>
          <w:szCs w:val="28"/>
        </w:rPr>
        <w:t>07</w:t>
      </w:r>
      <w:r>
        <w:rPr>
          <w:sz w:val="24"/>
          <w:szCs w:val="28"/>
        </w:rPr>
        <w:t>»</w:t>
      </w:r>
      <w:r w:rsidR="00503FD6">
        <w:rPr>
          <w:sz w:val="24"/>
          <w:szCs w:val="28"/>
        </w:rPr>
        <w:t xml:space="preserve"> октября </w:t>
      </w:r>
      <w:r>
        <w:rPr>
          <w:sz w:val="24"/>
          <w:szCs w:val="28"/>
        </w:rPr>
        <w:t>201</w:t>
      </w:r>
      <w:r w:rsidR="00503FD6">
        <w:rPr>
          <w:sz w:val="24"/>
          <w:szCs w:val="28"/>
        </w:rPr>
        <w:t xml:space="preserve">3 </w:t>
      </w:r>
      <w:r>
        <w:rPr>
          <w:sz w:val="24"/>
          <w:szCs w:val="28"/>
        </w:rPr>
        <w:t>года №</w:t>
      </w:r>
      <w:r w:rsidR="00503FD6">
        <w:rPr>
          <w:sz w:val="24"/>
          <w:szCs w:val="28"/>
        </w:rPr>
        <w:t>384</w:t>
      </w:r>
      <w:r>
        <w:rPr>
          <w:sz w:val="24"/>
          <w:szCs w:val="28"/>
        </w:rPr>
        <w:t xml:space="preserve">, </w:t>
      </w:r>
      <w:r>
        <w:rPr>
          <w:color w:val="FF0000"/>
          <w:sz w:val="24"/>
        </w:rPr>
        <w:t>номер извещения на официальном сайте:_________________________,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5B1DE6" w:rsidRDefault="005B1DE6" w:rsidP="005B1DE6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0000FF"/>
          <w:sz w:val="16"/>
          <w:szCs w:val="16"/>
        </w:rPr>
        <w:t>(у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5B1DE6" w:rsidRDefault="005B1DE6" w:rsidP="005B1D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5B1DE6" w:rsidRDefault="005B1DE6" w:rsidP="005B1D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5B1DE6" w:rsidRDefault="005B1DE6" w:rsidP="005B1D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5B1DE6" w:rsidRDefault="005B1DE6" w:rsidP="005B1D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5B1DE6" w:rsidRDefault="005B1DE6" w:rsidP="005B1D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5B1DE6" w:rsidRDefault="005B1DE6" w:rsidP="005B1D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5B1DE6" w:rsidRDefault="005B1DE6" w:rsidP="005B1D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5B1DE6" w:rsidRDefault="005B1DE6" w:rsidP="005B1D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5B1DE6" w:rsidRDefault="005B1DE6" w:rsidP="005B1D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 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5B1DE6" w:rsidTr="005B1DE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5B1DE6" w:rsidTr="005B1DE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5B1DE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5B1DE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5B1DE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5B1DE6" w:rsidRDefault="005B1DE6" w:rsidP="005B1D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</w:t>
      </w:r>
      <w:r>
        <w:rPr>
          <w:sz w:val="24"/>
          <w:szCs w:val="28"/>
        </w:rPr>
        <w:t>гражданско-правового договора</w:t>
      </w:r>
      <w:r>
        <w:rPr>
          <w:sz w:val="24"/>
          <w:szCs w:val="24"/>
        </w:rPr>
        <w:t xml:space="preserve">, указанные в извещении о проведении запроса котировок.  </w:t>
      </w:r>
    </w:p>
    <w:p w:rsidR="005B1DE6" w:rsidRDefault="005B1DE6" w:rsidP="005B1D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в соответствии со ст. 4 Федерального закона от 24.07.2007</w:t>
      </w:r>
    </w:p>
    <w:p w:rsidR="005B1DE6" w:rsidRDefault="005B1DE6" w:rsidP="005B1D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209-ФЗ мы </w:t>
      </w:r>
      <w:r>
        <w:rPr>
          <w:color w:val="FF0000"/>
          <w:sz w:val="24"/>
          <w:szCs w:val="24"/>
        </w:rPr>
        <w:t xml:space="preserve">являемся </w:t>
      </w:r>
      <w:r>
        <w:rPr>
          <w:sz w:val="24"/>
          <w:szCs w:val="24"/>
        </w:rPr>
        <w:t xml:space="preserve"> субъектом малого предпринимательства:</w:t>
      </w:r>
    </w:p>
    <w:p w:rsidR="005B1DE6" w:rsidRDefault="005B1DE6" w:rsidP="005B1DE6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5B1DE6" w:rsidRDefault="005B1DE6" w:rsidP="005B1D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5B1DE6" w:rsidRDefault="005B1DE6" w:rsidP="005B1DE6">
      <w:pPr>
        <w:shd w:val="clear" w:color="auto" w:fill="FFFFFF"/>
        <w:ind w:firstLine="567"/>
        <w:jc w:val="both"/>
      </w:pPr>
      <w:proofErr w:type="gramStart"/>
      <w:r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</w:p>
    <w:p w:rsidR="005B1DE6" w:rsidRDefault="005B1DE6" w:rsidP="005B1D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5B1DE6" w:rsidRDefault="005B1DE6" w:rsidP="005B1DE6">
      <w:pPr>
        <w:ind w:firstLine="561"/>
        <w:jc w:val="both"/>
        <w:rPr>
          <w:sz w:val="24"/>
          <w:szCs w:val="24"/>
        </w:rPr>
      </w:pPr>
    </w:p>
    <w:p w:rsidR="005B1DE6" w:rsidRDefault="005B1DE6" w:rsidP="005B1DE6">
      <w:pPr>
        <w:ind w:firstLine="561"/>
        <w:jc w:val="both"/>
        <w:rPr>
          <w:sz w:val="24"/>
          <w:szCs w:val="24"/>
        </w:rPr>
      </w:pPr>
    </w:p>
    <w:p w:rsidR="005B1DE6" w:rsidRDefault="005B1DE6" w:rsidP="005B1DE6">
      <w:pPr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5B1DE6" w:rsidRDefault="005B1DE6" w:rsidP="005B1DE6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5B1DE6" w:rsidRDefault="005B1DE6" w:rsidP="005B1DE6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5B1DE6" w:rsidRDefault="005B1DE6" w:rsidP="005B1DE6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5B1DE6" w:rsidRDefault="005B1DE6" w:rsidP="005B1DE6">
      <w:pPr>
        <w:ind w:firstLine="561"/>
        <w:jc w:val="both"/>
        <w:rPr>
          <w:color w:val="0000FF"/>
          <w:sz w:val="24"/>
          <w:szCs w:val="24"/>
        </w:rPr>
      </w:pPr>
    </w:p>
    <w:p w:rsidR="005B1DE6" w:rsidRDefault="005B1DE6" w:rsidP="005B1DE6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5B1DE6" w:rsidRDefault="005B1DE6" w:rsidP="005B1DE6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pStyle w:val="ConsNonformat"/>
        <w:jc w:val="center"/>
      </w:pPr>
    </w:p>
    <w:p w:rsidR="005B1DE6" w:rsidRDefault="005B1DE6" w:rsidP="005B1DE6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r>
        <w:rPr>
          <w:b/>
          <w:sz w:val="24"/>
          <w:szCs w:val="28"/>
        </w:rPr>
        <w:t>гражданско-правового договора</w:t>
      </w:r>
      <w:r>
        <w:rPr>
          <w:b/>
          <w:sz w:val="24"/>
          <w:szCs w:val="24"/>
        </w:rPr>
        <w:t xml:space="preserve"> № ___</w:t>
      </w:r>
    </w:p>
    <w:p w:rsidR="005B1DE6" w:rsidRDefault="00B55DDD" w:rsidP="005B1DE6">
      <w:pPr>
        <w:jc w:val="center"/>
        <w:rPr>
          <w:b/>
        </w:rPr>
      </w:pPr>
      <w:r>
        <w:t>на поставку спортивного</w:t>
      </w:r>
      <w:r w:rsidR="005B1DE6">
        <w:t xml:space="preserve"> инвентаря.</w:t>
      </w:r>
    </w:p>
    <w:p w:rsidR="005B1DE6" w:rsidRDefault="005B1DE6" w:rsidP="005B1DE6">
      <w:pPr>
        <w:jc w:val="center"/>
        <w:rPr>
          <w:b/>
          <w:sz w:val="24"/>
          <w:szCs w:val="24"/>
        </w:rPr>
      </w:pPr>
    </w:p>
    <w:p w:rsidR="005B1DE6" w:rsidRDefault="005B1DE6" w:rsidP="005B1DE6"/>
    <w:p w:rsidR="005B1DE6" w:rsidRDefault="005B1DE6" w:rsidP="005B1DE6">
      <w:r>
        <w:t xml:space="preserve">г.  </w:t>
      </w:r>
      <w:proofErr w:type="spellStart"/>
      <w:r>
        <w:t>Югорск</w:t>
      </w:r>
      <w:proofErr w:type="spellEnd"/>
      <w:r>
        <w:t xml:space="preserve">                                                                              </w:t>
      </w:r>
      <w:r>
        <w:tab/>
      </w:r>
      <w:r>
        <w:tab/>
      </w:r>
      <w:r>
        <w:tab/>
        <w:t xml:space="preserve">        «___ » ___________ 2013 г.</w:t>
      </w:r>
    </w:p>
    <w:p w:rsidR="005B1DE6" w:rsidRDefault="005B1DE6" w:rsidP="005B1DE6"/>
    <w:p w:rsidR="005B1DE6" w:rsidRDefault="005B1DE6" w:rsidP="005B1DE6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Муниципальное</w:t>
      </w:r>
      <w:r w:rsidR="000917D6">
        <w:rPr>
          <w:sz w:val="24"/>
          <w:szCs w:val="24"/>
        </w:rPr>
        <w:t xml:space="preserve"> бюджетное об</w:t>
      </w:r>
      <w:r w:rsidR="00B55DDD">
        <w:rPr>
          <w:sz w:val="24"/>
          <w:szCs w:val="24"/>
        </w:rPr>
        <w:t>разовательное учреждение</w:t>
      </w:r>
      <w:r w:rsidR="000917D6">
        <w:rPr>
          <w:sz w:val="24"/>
          <w:szCs w:val="24"/>
        </w:rPr>
        <w:t xml:space="preserve"> дополнительного образования детей специализированная детско-юношеская спортивная школа олимпийского резерва «Смена»</w:t>
      </w:r>
      <w:r>
        <w:rPr>
          <w:sz w:val="24"/>
          <w:szCs w:val="24"/>
        </w:rPr>
        <w:t>, именуемое в дальнейшем З</w:t>
      </w:r>
      <w:r>
        <w:rPr>
          <w:b/>
          <w:sz w:val="24"/>
          <w:szCs w:val="24"/>
        </w:rPr>
        <w:t>аказчик</w:t>
      </w:r>
      <w:r>
        <w:rPr>
          <w:sz w:val="24"/>
          <w:szCs w:val="24"/>
        </w:rPr>
        <w:t>, в лице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b/>
          <w:sz w:val="24"/>
          <w:szCs w:val="24"/>
        </w:rPr>
        <w:t xml:space="preserve"> </w:t>
      </w:r>
      <w:proofErr w:type="spellStart"/>
      <w:r w:rsidR="00B55DDD">
        <w:rPr>
          <w:b/>
          <w:sz w:val="24"/>
          <w:szCs w:val="24"/>
        </w:rPr>
        <w:t>Шоминой</w:t>
      </w:r>
      <w:proofErr w:type="spellEnd"/>
      <w:r w:rsidR="00B55DDD">
        <w:rPr>
          <w:b/>
          <w:sz w:val="24"/>
          <w:szCs w:val="24"/>
        </w:rPr>
        <w:t xml:space="preserve"> Марины Валерьевны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действую</w:t>
      </w:r>
      <w:bookmarkStart w:id="0" w:name="_GoBack"/>
      <w:bookmarkEnd w:id="0"/>
      <w:r>
        <w:rPr>
          <w:sz w:val="24"/>
          <w:szCs w:val="24"/>
        </w:rPr>
        <w:t xml:space="preserve">щего на основании  Устава, с одной стороны, и </w:t>
      </w:r>
      <w:r>
        <w:rPr>
          <w:sz w:val="24"/>
          <w:szCs w:val="24"/>
          <w:u w:val="single"/>
        </w:rPr>
        <w:t>(</w:t>
      </w:r>
      <w:r>
        <w:rPr>
          <w:i/>
          <w:sz w:val="24"/>
          <w:szCs w:val="24"/>
          <w:u w:val="single"/>
        </w:rPr>
        <w:t>официальное наименование</w:t>
      </w:r>
      <w:r>
        <w:rPr>
          <w:i/>
          <w:sz w:val="24"/>
          <w:szCs w:val="24"/>
        </w:rPr>
        <w:t xml:space="preserve">  организации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, в лице  ____Ф.И.О.______, действующего на основании </w:t>
      </w:r>
      <w:r>
        <w:rPr>
          <w:sz w:val="24"/>
          <w:szCs w:val="24"/>
          <w:u w:val="single"/>
        </w:rPr>
        <w:t>у</w:t>
      </w:r>
      <w:r>
        <w:rPr>
          <w:i/>
          <w:sz w:val="24"/>
          <w:szCs w:val="24"/>
          <w:u w:val="single"/>
        </w:rPr>
        <w:t>казывается соответствующий документ</w:t>
      </w:r>
      <w:r>
        <w:rPr>
          <w:sz w:val="24"/>
          <w:szCs w:val="24"/>
        </w:rPr>
        <w:t xml:space="preserve"> с другой стороны, заключили настоящий договор  (далее – договор)  о нижеследующем:</w:t>
      </w:r>
      <w:proofErr w:type="gramEnd"/>
    </w:p>
    <w:p w:rsidR="005B1DE6" w:rsidRDefault="005B1DE6" w:rsidP="005B1DE6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и общие условия договора</w:t>
      </w:r>
    </w:p>
    <w:p w:rsidR="005B1DE6" w:rsidRDefault="005B1DE6" w:rsidP="005B1DE6">
      <w:pPr>
        <w:widowControl w:val="0"/>
        <w:numPr>
          <w:ilvl w:val="1"/>
          <w:numId w:val="3"/>
        </w:numPr>
        <w:tabs>
          <w:tab w:val="left" w:pos="0"/>
          <w:tab w:val="num" w:pos="374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Данный договор заключается по результатам  рассмотрения и оценки котировочных заявок (</w:t>
      </w:r>
      <w:r>
        <w:rPr>
          <w:b/>
          <w:sz w:val="24"/>
          <w:szCs w:val="24"/>
        </w:rPr>
        <w:t>Протокол № ___ от _____________ 2013 г.)</w:t>
      </w:r>
    </w:p>
    <w:p w:rsidR="005B1DE6" w:rsidRDefault="005B1DE6" w:rsidP="005B1DE6">
      <w:pPr>
        <w:widowControl w:val="0"/>
        <w:numPr>
          <w:ilvl w:val="1"/>
          <w:numId w:val="3"/>
        </w:numPr>
        <w:tabs>
          <w:tab w:val="left" w:pos="0"/>
          <w:tab w:val="num" w:pos="374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Поставщик обязуется передать в собственность Заказчика  </w:t>
      </w:r>
      <w:r>
        <w:rPr>
          <w:b/>
          <w:sz w:val="24"/>
          <w:szCs w:val="24"/>
        </w:rPr>
        <w:t>________________________</w:t>
      </w:r>
      <w:r>
        <w:rPr>
          <w:sz w:val="24"/>
          <w:szCs w:val="24"/>
        </w:rPr>
        <w:t xml:space="preserve"> (далее товар) на общую сумму поставки: </w:t>
      </w:r>
      <w:r>
        <w:rPr>
          <w:b/>
          <w:bCs/>
          <w:sz w:val="24"/>
          <w:szCs w:val="24"/>
        </w:rPr>
        <w:t>______________ руб</w:t>
      </w:r>
      <w:proofErr w:type="gramStart"/>
      <w:r>
        <w:rPr>
          <w:b/>
          <w:sz w:val="24"/>
          <w:szCs w:val="24"/>
        </w:rPr>
        <w:t>. (________________________ _________________)</w:t>
      </w:r>
      <w:r>
        <w:rPr>
          <w:sz w:val="24"/>
          <w:szCs w:val="24"/>
        </w:rPr>
        <w:t xml:space="preserve">,  </w:t>
      </w:r>
      <w:proofErr w:type="gramEnd"/>
      <w:r>
        <w:rPr>
          <w:sz w:val="24"/>
          <w:szCs w:val="24"/>
        </w:rPr>
        <w:t xml:space="preserve">а Заказчик </w:t>
      </w:r>
      <w:r>
        <w:rPr>
          <w:color w:val="000000"/>
          <w:sz w:val="24"/>
          <w:szCs w:val="24"/>
        </w:rPr>
        <w:t>принять и оплатить товар.</w:t>
      </w:r>
    </w:p>
    <w:p w:rsidR="005B1DE6" w:rsidRDefault="005B1DE6" w:rsidP="005B1DE6">
      <w:pPr>
        <w:widowControl w:val="0"/>
        <w:numPr>
          <w:ilvl w:val="1"/>
          <w:numId w:val="3"/>
        </w:numPr>
        <w:tabs>
          <w:tab w:val="left" w:pos="0"/>
          <w:tab w:val="num" w:pos="374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На момент передачи Заказчику согласованной партии товара, она должна принадлежать Поставщику на праве собственности, не быть заложенной или арестованной, не являться предметом исков третьих лиц.</w:t>
      </w:r>
    </w:p>
    <w:p w:rsidR="005B1DE6" w:rsidRDefault="005B1DE6" w:rsidP="005B1DE6">
      <w:pPr>
        <w:widowControl w:val="0"/>
        <w:numPr>
          <w:ilvl w:val="1"/>
          <w:numId w:val="3"/>
        </w:numPr>
        <w:tabs>
          <w:tab w:val="left" w:pos="0"/>
          <w:tab w:val="num" w:pos="374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Товар  считается  поставленным со дня подписания товарной накладной, п</w:t>
      </w:r>
      <w:r>
        <w:rPr>
          <w:noProof/>
          <w:sz w:val="24"/>
          <w:szCs w:val="24"/>
        </w:rPr>
        <w:t xml:space="preserve">ри этом право собственности на товар переходит к Заказчику. </w:t>
      </w:r>
    </w:p>
    <w:p w:rsidR="005B1DE6" w:rsidRDefault="005B1DE6" w:rsidP="005B1DE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1.5. Наименование, характеристики, единицы измерения, количество и цена  оставляемого товара указываются в спецификации (приложение 1), являющейся неотъемлемой частью договора.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Поставщик гарантирует качество товара в течение всего срока годности при полном соблюдении Заказчиком условий хранения и использования товара. </w:t>
      </w:r>
    </w:p>
    <w:p w:rsidR="005B1DE6" w:rsidRDefault="005B1DE6" w:rsidP="005B1DE6">
      <w:pPr>
        <w:jc w:val="both"/>
        <w:rPr>
          <w:b/>
          <w:sz w:val="24"/>
          <w:szCs w:val="24"/>
        </w:rPr>
      </w:pPr>
    </w:p>
    <w:p w:rsidR="005B1DE6" w:rsidRDefault="005B1DE6" w:rsidP="005B1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Порядок поставки товаров.</w:t>
      </w:r>
    </w:p>
    <w:p w:rsidR="00CB35C0" w:rsidRDefault="005B1DE6" w:rsidP="00CB35C0">
      <w:pPr>
        <w:ind w:firstLine="561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2.1.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осуществляет поставку  товара</w:t>
      </w:r>
      <w:r w:rsidR="00CB35C0">
        <w:rPr>
          <w:sz w:val="22"/>
          <w:szCs w:val="22"/>
          <w:u w:val="single"/>
        </w:rPr>
        <w:t xml:space="preserve"> в течение 10 рабочих  дней с момента подписания гражданско-правового договора.</w:t>
      </w:r>
    </w:p>
    <w:p w:rsidR="005B1DE6" w:rsidRDefault="00DF788C" w:rsidP="005B1DE6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 позднее 10календарных дней после подписания гражданско-правового договора</w:t>
      </w:r>
      <w:r w:rsidR="005B1DE6">
        <w:rPr>
          <w:sz w:val="24"/>
          <w:szCs w:val="24"/>
        </w:rPr>
        <w:t xml:space="preserve"> по следующему адресу: </w:t>
      </w:r>
      <w:r w:rsidR="005B1DE6">
        <w:rPr>
          <w:b/>
          <w:sz w:val="24"/>
          <w:szCs w:val="24"/>
        </w:rPr>
        <w:t xml:space="preserve">628260, Тюменская область, Ханты-Мансийский автономный округ-Югра, г. </w:t>
      </w:r>
      <w:proofErr w:type="spellStart"/>
      <w:r w:rsidR="005B1DE6">
        <w:rPr>
          <w:b/>
          <w:sz w:val="24"/>
          <w:szCs w:val="24"/>
        </w:rPr>
        <w:t>Югорск</w:t>
      </w:r>
      <w:proofErr w:type="spellEnd"/>
      <w:r w:rsidR="005B1DE6">
        <w:rPr>
          <w:b/>
          <w:sz w:val="24"/>
          <w:szCs w:val="24"/>
        </w:rPr>
        <w:t xml:space="preserve">,       </w:t>
      </w:r>
      <w:r w:rsidR="00B55DDD">
        <w:rPr>
          <w:b/>
          <w:sz w:val="24"/>
          <w:szCs w:val="24"/>
        </w:rPr>
        <w:t xml:space="preserve">                    ул. Садовая 27</w:t>
      </w:r>
      <w:r w:rsidR="005B1DE6">
        <w:rPr>
          <w:b/>
          <w:sz w:val="24"/>
          <w:szCs w:val="24"/>
        </w:rPr>
        <w:t>.</w:t>
      </w:r>
      <w:r w:rsidR="005B1DE6">
        <w:rPr>
          <w:sz w:val="24"/>
          <w:szCs w:val="24"/>
        </w:rPr>
        <w:t xml:space="preserve"> </w:t>
      </w:r>
    </w:p>
    <w:p w:rsidR="005B1DE6" w:rsidRDefault="005B1DE6" w:rsidP="005B1DE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2.2. Товар  (партия  товара)  считается  поставленным  надлежащим  образом,  а 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</w:t>
      </w:r>
      <w:r>
        <w:rPr>
          <w:b/>
          <w:sz w:val="24"/>
          <w:szCs w:val="24"/>
        </w:rPr>
        <w:t>Заказчику.</w:t>
      </w:r>
      <w:r>
        <w:rPr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>
        <w:rPr>
          <w:b/>
          <w:sz w:val="24"/>
          <w:szCs w:val="24"/>
        </w:rPr>
        <w:t>Поставщика</w:t>
      </w:r>
      <w:r>
        <w:rPr>
          <w:sz w:val="24"/>
          <w:szCs w:val="24"/>
        </w:rPr>
        <w:t xml:space="preserve">  к 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в момент   приемки товара  (партии  товара) З</w:t>
      </w:r>
      <w:r>
        <w:rPr>
          <w:b/>
          <w:sz w:val="24"/>
          <w:szCs w:val="24"/>
        </w:rPr>
        <w:t>аказчиком.</w:t>
      </w:r>
    </w:p>
    <w:p w:rsidR="005B1DE6" w:rsidRDefault="005B1DE6" w:rsidP="005B1DE6">
      <w:pPr>
        <w:jc w:val="both"/>
        <w:rPr>
          <w:b/>
          <w:sz w:val="24"/>
          <w:szCs w:val="24"/>
        </w:rPr>
      </w:pPr>
    </w:p>
    <w:p w:rsidR="005B1DE6" w:rsidRDefault="005B1DE6" w:rsidP="005B1D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 Риск случайной гибели товара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Риск  случайной  гибели  или случайной  порчи,  утраты  или  повреждения товара,  являющегося   предметом    договора,   несет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 или </w:t>
      </w:r>
      <w:r>
        <w:rPr>
          <w:b/>
          <w:sz w:val="24"/>
          <w:szCs w:val="24"/>
        </w:rPr>
        <w:t xml:space="preserve"> Заказчик </w:t>
      </w:r>
      <w:r>
        <w:rPr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</w:t>
      </w:r>
    </w:p>
    <w:p w:rsidR="005B1DE6" w:rsidRDefault="005B1DE6" w:rsidP="005B1DE6">
      <w:pPr>
        <w:jc w:val="both"/>
        <w:rPr>
          <w:sz w:val="24"/>
          <w:szCs w:val="24"/>
        </w:rPr>
      </w:pPr>
    </w:p>
    <w:p w:rsidR="005B1DE6" w:rsidRDefault="005B1DE6" w:rsidP="005B1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приемки товара по количеству,</w:t>
      </w:r>
    </w:p>
    <w:p w:rsidR="005B1DE6" w:rsidRDefault="005B1DE6" w:rsidP="005B1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комплектности, объему и качеству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4.1.</w:t>
      </w:r>
      <w:r>
        <w:rPr>
          <w:b/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>
        <w:rPr>
          <w:b/>
          <w:sz w:val="24"/>
          <w:szCs w:val="24"/>
        </w:rPr>
        <w:t xml:space="preserve">Поставщиком </w:t>
      </w:r>
      <w:r>
        <w:rPr>
          <w:sz w:val="24"/>
          <w:szCs w:val="24"/>
        </w:rPr>
        <w:t xml:space="preserve">  в  соответствии  с  условиями настоящего   договора непосредственно  в  адрес, указанный   в   договоре.</w:t>
      </w:r>
    </w:p>
    <w:p w:rsidR="005B1DE6" w:rsidRDefault="005B1DE6" w:rsidP="005B1DE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4.2. В   случае  отказа З</w:t>
      </w:r>
      <w:r>
        <w:rPr>
          <w:b/>
          <w:sz w:val="24"/>
          <w:szCs w:val="24"/>
        </w:rPr>
        <w:t>аказчика</w:t>
      </w:r>
      <w:r>
        <w:rPr>
          <w:sz w:val="24"/>
          <w:szCs w:val="24"/>
        </w:rPr>
        <w:t xml:space="preserve">   от   переданного   (отгруженного) </w:t>
      </w:r>
      <w:r>
        <w:rPr>
          <w:b/>
          <w:sz w:val="24"/>
          <w:szCs w:val="24"/>
        </w:rPr>
        <w:t>Поставщиком</w:t>
      </w:r>
      <w:r>
        <w:rPr>
          <w:sz w:val="24"/>
          <w:szCs w:val="24"/>
        </w:rPr>
        <w:t xml:space="preserve"> товара, </w:t>
      </w:r>
      <w:r>
        <w:rPr>
          <w:b/>
          <w:sz w:val="24"/>
          <w:szCs w:val="24"/>
        </w:rPr>
        <w:t xml:space="preserve"> Заказчик </w:t>
      </w:r>
      <w:r>
        <w:rPr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>
        <w:rPr>
          <w:b/>
          <w:sz w:val="24"/>
          <w:szCs w:val="24"/>
        </w:rPr>
        <w:t>Поставщика.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4.3. Приемка товара осуществляется лицом, уполномоченным З</w:t>
      </w:r>
      <w:r>
        <w:rPr>
          <w:b/>
          <w:sz w:val="24"/>
          <w:szCs w:val="24"/>
        </w:rPr>
        <w:t>аказчиком</w:t>
      </w:r>
      <w:r>
        <w:rPr>
          <w:sz w:val="24"/>
          <w:szCs w:val="24"/>
        </w:rPr>
        <w:t xml:space="preserve"> в течение трех дней со дня поступления товара на склад З</w:t>
      </w:r>
      <w:r>
        <w:rPr>
          <w:b/>
          <w:sz w:val="24"/>
          <w:szCs w:val="24"/>
        </w:rPr>
        <w:t>аказчика.</w:t>
      </w:r>
      <w:r>
        <w:rPr>
          <w:sz w:val="24"/>
          <w:szCs w:val="24"/>
        </w:rPr>
        <w:t xml:space="preserve">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установленным законом, иными нормативными актами, условиями настоящего договора. Товар должен быть в упаковке фирмы-производителя. На товаре и упаковке должны быть указаны официальные знаки соответствия фирмы-производителя. Обязательно при поставке товара должна быть инструкция по  эксплуатации товара на русском языке, документация о сертификации поставляемого товара. 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4.4. По окончании приемки товара оформляется в двух экземплярах акт приема – передачи  товара. Подписание акта производится сторонами договора либо уполномоченными представителями сторон.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</w:t>
      </w:r>
      <w:r>
        <w:rPr>
          <w:b/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(представитель Заказчика) уведомляет об этом </w:t>
      </w:r>
      <w:r>
        <w:rPr>
          <w:b/>
          <w:sz w:val="24"/>
          <w:szCs w:val="24"/>
        </w:rPr>
        <w:t xml:space="preserve">Поставщика,  </w:t>
      </w:r>
      <w:r>
        <w:rPr>
          <w:sz w:val="24"/>
          <w:szCs w:val="24"/>
        </w:rPr>
        <w:t xml:space="preserve">составляет акт, перечисляющий недостатки и направляет его </w:t>
      </w:r>
      <w:r>
        <w:rPr>
          <w:b/>
          <w:sz w:val="24"/>
          <w:szCs w:val="24"/>
        </w:rPr>
        <w:t xml:space="preserve">Поставщику </w:t>
      </w:r>
      <w:r>
        <w:rPr>
          <w:sz w:val="24"/>
          <w:szCs w:val="24"/>
        </w:rPr>
        <w:t xml:space="preserve">с требованием устранить недостатки в срок, указанный в требовании. 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обязан в течение указанного в требовании срока, устранить выявленные недостатки за свой счет. При устранении недостатков оформляется акт устранения недостатков.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4.5. Датой поставки товара считается дата подписания сторонами  сопроводительных документов (акт  приема-передачи товара, накладных, счетов-фактур).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 Некачественный (некомплектный) товар считается не поставленным. </w:t>
      </w:r>
    </w:p>
    <w:p w:rsidR="005B1DE6" w:rsidRDefault="005B1DE6" w:rsidP="005B1DE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w:t>5</w:t>
      </w:r>
      <w:r>
        <w:rPr>
          <w:b/>
          <w:sz w:val="24"/>
          <w:szCs w:val="24"/>
        </w:rPr>
        <w:t>.  Цена  и порядок расчетов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5.1.  Цена на Товар по договору  зафиксирована в Спецификации (приложение).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5.2. Общая  сумма по договору  (цена договора)  определяется  исходя  из  количества,  цены  поставляемого  товара,  согласно  спецификации, и   составляет</w:t>
      </w:r>
      <w:proofErr w:type="gramStart"/>
      <w:r>
        <w:rPr>
          <w:sz w:val="24"/>
          <w:szCs w:val="24"/>
        </w:rPr>
        <w:t xml:space="preserve">: _____________ </w:t>
      </w:r>
      <w:r>
        <w:rPr>
          <w:b/>
          <w:sz w:val="24"/>
          <w:szCs w:val="24"/>
        </w:rPr>
        <w:t xml:space="preserve">(_____________________) </w:t>
      </w:r>
      <w:proofErr w:type="gramEnd"/>
      <w:r>
        <w:rPr>
          <w:sz w:val="24"/>
          <w:szCs w:val="24"/>
        </w:rPr>
        <w:t xml:space="preserve">рублей. В цену товара включены расходы на перевозку, страхование, уплату таможенных пошлин, налогов, сборов и других обязательных платежей.  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5.3. Расчеты по настоящему договору производятся путем  безналичного перечисления суммы договора на расчетный счет Поставщика в течение 10 рабочих дней после подписания акта приема – передачи товара, на основании представленной счет – фактуры и  накладной.</w:t>
      </w:r>
    </w:p>
    <w:p w:rsidR="005B1DE6" w:rsidRDefault="005B1DE6" w:rsidP="005B1DE6">
      <w:pPr>
        <w:pStyle w:val="a8"/>
        <w:suppressAutoHyphens w:val="0"/>
        <w:spacing w:before="0" w:after="60"/>
        <w:rPr>
          <w:rFonts w:ascii="Times New Roman" w:hAnsi="Times New Roman"/>
          <w:bCs w:val="0"/>
          <w:spacing w:val="0"/>
        </w:rPr>
      </w:pPr>
      <w:r>
        <w:rPr>
          <w:rFonts w:ascii="Times New Roman" w:hAnsi="Times New Roman"/>
          <w:bCs w:val="0"/>
          <w:spacing w:val="0"/>
        </w:rPr>
        <w:t>6. Ответственность сторон</w:t>
      </w:r>
    </w:p>
    <w:p w:rsidR="005B1DE6" w:rsidRDefault="005B1DE6" w:rsidP="005B1DE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6.1.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Если обстоятельства непреодолимой силы действуют на протяжении трех последовательных месяцев, настоящий договор, может быть, расторгнут любой из сторон путем направления письменного уведомления другой стороне.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обязательства, предусмотренного настоящим договором, </w:t>
      </w:r>
      <w:r>
        <w:rPr>
          <w:b/>
          <w:sz w:val="24"/>
          <w:szCs w:val="24"/>
        </w:rPr>
        <w:t xml:space="preserve">Поставщик </w:t>
      </w:r>
      <w:r>
        <w:rPr>
          <w:sz w:val="24"/>
          <w:szCs w:val="24"/>
        </w:rPr>
        <w:t>вправе потребовать уплату пеней. Пени начисляются за каждый день просрочки исполнения обязательства, предусмотренного настоящим договора, начиная со дня, следующего после дня истечения установленного настоящим договором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 За   нарушение   сроков   поставки  или  не поставку (недопоставку) товара  (партии  товара)   при  различных    формах  расчетов  </w:t>
      </w:r>
      <w:r>
        <w:rPr>
          <w:b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 уплачивает  З</w:t>
      </w:r>
      <w:r>
        <w:rPr>
          <w:b/>
          <w:sz w:val="24"/>
          <w:szCs w:val="24"/>
        </w:rPr>
        <w:t>аказчику</w:t>
      </w:r>
      <w:r>
        <w:rPr>
          <w:sz w:val="24"/>
          <w:szCs w:val="24"/>
        </w:rPr>
        <w:t xml:space="preserve">  пеню    в размере одной трехсотой действующей на день уплаты пеней ставки рефинансирования Центрального банка РФ, не поставленного в срок (недопоставленного) товара за каждый день просрочки.  Указанная  неустойка  взыскивается  до  даты  фактического  исполнения  договорного  обязательства.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В случае поставки товара ненадлежащего качества наступают последствия, предусмотренные ст. ст. 475, 518 ГК РФ, при этом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уплачивает</w:t>
      </w:r>
      <w:r>
        <w:rPr>
          <w:b/>
          <w:sz w:val="24"/>
          <w:szCs w:val="24"/>
        </w:rPr>
        <w:t xml:space="preserve"> Заказчику </w:t>
      </w:r>
      <w:r>
        <w:rPr>
          <w:sz w:val="24"/>
          <w:szCs w:val="24"/>
        </w:rPr>
        <w:t xml:space="preserve">штраф в размере в размере одной трехсотой действующей на день уплаты пеней ставки рефинансирования Центрального банка РФ некачественных товаров. 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6.5. 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в полном объеме.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6.6. Ответственность сторон в иных случаях определяется в соответствии с законодательством Российской Федерации.</w:t>
      </w:r>
    </w:p>
    <w:p w:rsidR="005B1DE6" w:rsidRDefault="005B1DE6" w:rsidP="005B1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разрешения споров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proofErr w:type="gramStart"/>
      <w:r>
        <w:rPr>
          <w:sz w:val="24"/>
          <w:szCs w:val="24"/>
        </w:rPr>
        <w:t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договора,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7.2.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5B1DE6" w:rsidRDefault="005B1DE6" w:rsidP="005B1D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8. Изменение  условий  договора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8.1.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8.2.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настоящего договора  и скреплены печатями сторон.</w:t>
      </w:r>
    </w:p>
    <w:p w:rsidR="005B1DE6" w:rsidRDefault="005B1DE6" w:rsidP="005B1D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9.  Расторжение договора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9.1.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исключительно по соглашению сторон или по решению суда по основаниям, предусмотренным гражданским  законодательством.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9.2.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5B1DE6" w:rsidRDefault="005B1DE6" w:rsidP="005B1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Действие контракта во времени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10.1. Договор  вступает в силу со дня подписания его сторонами, с которого и становится обязательным для сторон, заключивших его. Условия   договора применяются  к  отношениям  сторон,  возникшим  только  после  заключения договора.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10.2. Договор действует  до  исполнения  обязательств  обеими  сторонами.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10.3. Прекращение (окончание)  срока  действия  договора влечет за собой прекращение обязатель</w:t>
      </w:r>
      <w:proofErr w:type="gramStart"/>
      <w:r>
        <w:rPr>
          <w:sz w:val="24"/>
          <w:szCs w:val="24"/>
        </w:rPr>
        <w:t>ств  ст</w:t>
      </w:r>
      <w:proofErr w:type="gramEnd"/>
      <w:r>
        <w:rPr>
          <w:sz w:val="24"/>
          <w:szCs w:val="24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5B1DE6" w:rsidRDefault="005B1DE6" w:rsidP="005B1DE6">
      <w:pPr>
        <w:jc w:val="both"/>
        <w:rPr>
          <w:sz w:val="24"/>
          <w:szCs w:val="24"/>
        </w:rPr>
      </w:pPr>
    </w:p>
    <w:p w:rsidR="005B1DE6" w:rsidRDefault="005B1DE6" w:rsidP="005B1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Заключительные положения.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11.1. По всем условиям, не определенным  настоящим договором, стороны руководствуются законодательством Российской Федерации.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 Настоящий договор  составлен  в  2-х  экземплярах, имеющих  одинаковую  юридическую  силу, по  одному  для  каждой  из  сторон. </w:t>
      </w:r>
    </w:p>
    <w:p w:rsidR="005B1DE6" w:rsidRDefault="005B1DE6" w:rsidP="005B1DE6">
      <w:pPr>
        <w:pStyle w:val="a8"/>
        <w:suppressAutoHyphens w:val="0"/>
        <w:spacing w:before="0" w:after="60"/>
        <w:rPr>
          <w:rFonts w:ascii="Times New Roman" w:hAnsi="Times New Roman"/>
          <w:bCs w:val="0"/>
          <w:spacing w:val="0"/>
        </w:rPr>
      </w:pPr>
      <w:r>
        <w:rPr>
          <w:rFonts w:ascii="Times New Roman" w:hAnsi="Times New Roman"/>
          <w:bCs w:val="0"/>
          <w:spacing w:val="0"/>
        </w:rPr>
        <w:t>12. Юридические адреса сторон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В  случае  изменения  юридического  адреса   или  обслуживающего  банка стороны  договора  обязаны  в  10-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 уведомить об  этом  друг друга.</w:t>
      </w:r>
    </w:p>
    <w:p w:rsidR="005B1DE6" w:rsidRDefault="005B1DE6" w:rsidP="005B1DE6">
      <w:pPr>
        <w:jc w:val="both"/>
        <w:rPr>
          <w:sz w:val="24"/>
          <w:szCs w:val="24"/>
        </w:rPr>
      </w:pPr>
      <w:r>
        <w:rPr>
          <w:sz w:val="24"/>
          <w:szCs w:val="24"/>
        </w:rPr>
        <w:t>12.2. Реквизиты сторон:</w:t>
      </w:r>
    </w:p>
    <w:p w:rsidR="005B1DE6" w:rsidRDefault="005B1DE6" w:rsidP="005B1DE6">
      <w:pPr>
        <w:jc w:val="both"/>
        <w:rPr>
          <w:sz w:val="24"/>
          <w:szCs w:val="24"/>
        </w:rPr>
      </w:pPr>
    </w:p>
    <w:p w:rsidR="005B1DE6" w:rsidRDefault="005B1DE6" w:rsidP="005B1DE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Покупатель:                                                                         Поставщик:</w:t>
      </w:r>
    </w:p>
    <w:p w:rsidR="004241D3" w:rsidRDefault="004241D3" w:rsidP="004241D3">
      <w:pPr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241D3" w:rsidTr="004241D3">
        <w:tc>
          <w:tcPr>
            <w:tcW w:w="4785" w:type="dxa"/>
          </w:tcPr>
          <w:p w:rsidR="004241D3" w:rsidRDefault="004241D3" w:rsidP="004241D3">
            <w:pPr>
              <w:rPr>
                <w:b/>
                <w:bCs/>
              </w:rPr>
            </w:pPr>
            <w:r w:rsidRPr="005E0E33">
              <w:rPr>
                <w:b/>
                <w:bCs/>
              </w:rPr>
              <w:t xml:space="preserve">МБОУ </w:t>
            </w:r>
            <w:r>
              <w:rPr>
                <w:b/>
                <w:bCs/>
              </w:rPr>
              <w:t>ДОД СДЮСШОР «Смена»</w:t>
            </w:r>
          </w:p>
          <w:p w:rsidR="004241D3" w:rsidRPr="005E0E33" w:rsidRDefault="004241D3" w:rsidP="004241D3">
            <w:pPr>
              <w:rPr>
                <w:b/>
                <w:bCs/>
              </w:rPr>
            </w:pPr>
            <w:r w:rsidRPr="005E0E33">
              <w:rPr>
                <w:b/>
                <w:bCs/>
              </w:rPr>
              <w:t>ИНН/КПП 862200</w:t>
            </w:r>
            <w:r>
              <w:rPr>
                <w:b/>
                <w:bCs/>
              </w:rPr>
              <w:t>2135</w:t>
            </w:r>
            <w:r w:rsidRPr="005E0E33">
              <w:rPr>
                <w:b/>
                <w:bCs/>
              </w:rPr>
              <w:t>/862201001</w:t>
            </w:r>
          </w:p>
          <w:p w:rsidR="004241D3" w:rsidRPr="005E0E33" w:rsidRDefault="004241D3" w:rsidP="004241D3">
            <w:pPr>
              <w:rPr>
                <w:b/>
                <w:bCs/>
              </w:rPr>
            </w:pPr>
            <w:proofErr w:type="spellStart"/>
            <w:r w:rsidRPr="005E0E33">
              <w:rPr>
                <w:b/>
                <w:bCs/>
              </w:rPr>
              <w:t>г</w:t>
            </w:r>
            <w:proofErr w:type="gramStart"/>
            <w:r w:rsidRPr="005E0E33">
              <w:rPr>
                <w:b/>
                <w:bCs/>
              </w:rPr>
              <w:t>.Ю</w:t>
            </w:r>
            <w:proofErr w:type="gramEnd"/>
            <w:r w:rsidRPr="005E0E33">
              <w:rPr>
                <w:b/>
                <w:bCs/>
              </w:rPr>
              <w:t>горск</w:t>
            </w:r>
            <w:proofErr w:type="spellEnd"/>
            <w:r w:rsidRPr="005E0E33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>Садовая, д. 27</w:t>
            </w:r>
            <w:r w:rsidRPr="005E0E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тел</w:t>
            </w:r>
            <w:r w:rsidRPr="005E0E33">
              <w:rPr>
                <w:b/>
                <w:bCs/>
              </w:rPr>
              <w:t xml:space="preserve"> 8(34675) </w:t>
            </w:r>
            <w:r>
              <w:rPr>
                <w:b/>
                <w:bCs/>
              </w:rPr>
              <w:t>7</w:t>
            </w:r>
            <w:r w:rsidRPr="005E0E33">
              <w:rPr>
                <w:b/>
                <w:bCs/>
              </w:rPr>
              <w:t>-</w:t>
            </w:r>
            <w:r>
              <w:rPr>
                <w:b/>
                <w:bCs/>
              </w:rPr>
              <w:t>25</w:t>
            </w:r>
            <w:r w:rsidRPr="005E0E33">
              <w:rPr>
                <w:b/>
                <w:bCs/>
              </w:rPr>
              <w:t>-</w:t>
            </w:r>
            <w:r>
              <w:rPr>
                <w:b/>
                <w:bCs/>
              </w:rPr>
              <w:t>87</w:t>
            </w:r>
          </w:p>
          <w:p w:rsidR="004241D3" w:rsidRPr="005E0E33" w:rsidRDefault="004241D3" w:rsidP="004241D3">
            <w:pPr>
              <w:rPr>
                <w:b/>
                <w:bCs/>
              </w:rPr>
            </w:pPr>
            <w:r w:rsidRPr="005E0E33">
              <w:rPr>
                <w:b/>
                <w:bCs/>
              </w:rPr>
              <w:t>ОГРН 102860184</w:t>
            </w:r>
            <w:r>
              <w:rPr>
                <w:b/>
                <w:bCs/>
              </w:rPr>
              <w:t>6789</w:t>
            </w:r>
            <w:r w:rsidRPr="005E0E33">
              <w:rPr>
                <w:b/>
                <w:bCs/>
              </w:rPr>
              <w:t>,</w:t>
            </w:r>
          </w:p>
          <w:p w:rsidR="004241D3" w:rsidRDefault="004241D3" w:rsidP="004241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финансов администрации города </w:t>
            </w:r>
            <w:proofErr w:type="spellStart"/>
            <w:r>
              <w:rPr>
                <w:b/>
                <w:bCs/>
              </w:rPr>
              <w:t>Югорска</w:t>
            </w:r>
            <w:proofErr w:type="spellEnd"/>
            <w:r>
              <w:rPr>
                <w:b/>
                <w:bCs/>
              </w:rPr>
              <w:t xml:space="preserve"> (МБОУ ДОД СДЮСШОР «Смена»          </w:t>
            </w:r>
            <w:proofErr w:type="gramStart"/>
            <w:r>
              <w:rPr>
                <w:b/>
                <w:bCs/>
              </w:rPr>
              <w:t>л</w:t>
            </w:r>
            <w:proofErr w:type="gramEnd"/>
            <w:r>
              <w:rPr>
                <w:b/>
                <w:bCs/>
              </w:rPr>
              <w:t>/с 208181041)</w:t>
            </w:r>
          </w:p>
          <w:p w:rsidR="004241D3" w:rsidRDefault="004241D3" w:rsidP="004241D3">
            <w:pPr>
              <w:rPr>
                <w:b/>
                <w:bCs/>
              </w:rPr>
            </w:pPr>
            <w:proofErr w:type="gramStart"/>
            <w:r w:rsidRPr="005E0E33">
              <w:rPr>
                <w:b/>
                <w:bCs/>
              </w:rPr>
              <w:t>р</w:t>
            </w:r>
            <w:proofErr w:type="gramEnd"/>
            <w:r w:rsidRPr="005E0E33">
              <w:rPr>
                <w:b/>
                <w:bCs/>
              </w:rPr>
              <w:t>/с</w:t>
            </w:r>
            <w:r>
              <w:rPr>
                <w:b/>
                <w:bCs/>
              </w:rPr>
              <w:t xml:space="preserve"> 40701810800063000007</w:t>
            </w:r>
          </w:p>
          <w:p w:rsidR="004241D3" w:rsidRDefault="004241D3" w:rsidP="004241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ОАО Ханты – Мансийский банк </w:t>
            </w:r>
            <w:proofErr w:type="spellStart"/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.Х</w:t>
            </w:r>
            <w:proofErr w:type="gramEnd"/>
            <w:r>
              <w:rPr>
                <w:b/>
                <w:bCs/>
              </w:rPr>
              <w:t>анты-Мансиск</w:t>
            </w:r>
            <w:proofErr w:type="spellEnd"/>
            <w:r w:rsidRPr="005E0E33">
              <w:rPr>
                <w:b/>
                <w:bCs/>
              </w:rPr>
              <w:t>,</w:t>
            </w:r>
          </w:p>
          <w:p w:rsidR="004241D3" w:rsidRPr="005E0E33" w:rsidRDefault="004241D3" w:rsidP="004241D3">
            <w:pPr>
              <w:rPr>
                <w:b/>
                <w:bCs/>
              </w:rPr>
            </w:pPr>
            <w:r>
              <w:rPr>
                <w:b/>
                <w:bCs/>
              </w:rPr>
              <w:t>к/с 30101810100000000740</w:t>
            </w:r>
            <w:r w:rsidRPr="005E0E33">
              <w:rPr>
                <w:b/>
                <w:bCs/>
              </w:rPr>
              <w:t xml:space="preserve"> </w:t>
            </w:r>
          </w:p>
          <w:p w:rsidR="004241D3" w:rsidRPr="005E0E33" w:rsidRDefault="004241D3" w:rsidP="004241D3">
            <w:pPr>
              <w:rPr>
                <w:b/>
                <w:bCs/>
              </w:rPr>
            </w:pPr>
            <w:r>
              <w:rPr>
                <w:b/>
                <w:bCs/>
              </w:rPr>
              <w:t>БИК 04716274</w:t>
            </w:r>
            <w:r w:rsidRPr="005E0E33">
              <w:rPr>
                <w:b/>
                <w:bCs/>
              </w:rPr>
              <w:t>0</w:t>
            </w:r>
          </w:p>
          <w:p w:rsidR="004241D3" w:rsidRDefault="004241D3" w:rsidP="004241D3">
            <w:pPr>
              <w:rPr>
                <w:b/>
                <w:sz w:val="24"/>
                <w:szCs w:val="24"/>
              </w:rPr>
            </w:pPr>
          </w:p>
          <w:p w:rsidR="004241D3" w:rsidRDefault="004241D3" w:rsidP="004241D3">
            <w:r>
              <w:t xml:space="preserve">Директор _______________ </w:t>
            </w:r>
            <w:proofErr w:type="spellStart"/>
            <w:r>
              <w:t>Шомина</w:t>
            </w:r>
            <w:proofErr w:type="spellEnd"/>
            <w:r>
              <w:t xml:space="preserve"> М.В.</w:t>
            </w:r>
          </w:p>
          <w:p w:rsidR="004241D3" w:rsidRDefault="004241D3" w:rsidP="004241D3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41D3" w:rsidRDefault="004241D3" w:rsidP="004241D3">
            <w:pPr>
              <w:rPr>
                <w:b/>
                <w:sz w:val="24"/>
                <w:szCs w:val="24"/>
              </w:rPr>
            </w:pPr>
          </w:p>
        </w:tc>
      </w:tr>
    </w:tbl>
    <w:p w:rsidR="004241D3" w:rsidRDefault="004241D3" w:rsidP="005B1DE6">
      <w:pPr>
        <w:jc w:val="both"/>
        <w:rPr>
          <w:b/>
          <w:sz w:val="24"/>
          <w:szCs w:val="24"/>
        </w:rPr>
      </w:pPr>
    </w:p>
    <w:p w:rsidR="004241D3" w:rsidRDefault="004241D3" w:rsidP="005B1DE6">
      <w:pPr>
        <w:jc w:val="both"/>
        <w:rPr>
          <w:b/>
          <w:sz w:val="24"/>
          <w:szCs w:val="24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</w:p>
    <w:p w:rsidR="005B1DE6" w:rsidRDefault="005B1DE6" w:rsidP="005B1DE6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</w:p>
    <w:p w:rsidR="005B1DE6" w:rsidRDefault="005B1DE6" w:rsidP="005B1DE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к проекту гражданско-правового договора  </w:t>
      </w:r>
    </w:p>
    <w:p w:rsidR="005B1DE6" w:rsidRDefault="005B1DE6" w:rsidP="005B1DE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от «_____»___________2013 г №______</w:t>
      </w:r>
    </w:p>
    <w:p w:rsidR="005B1DE6" w:rsidRDefault="005B1DE6" w:rsidP="005B1DE6">
      <w:pPr>
        <w:jc w:val="right"/>
        <w:rPr>
          <w:sz w:val="22"/>
          <w:szCs w:val="22"/>
        </w:rPr>
      </w:pPr>
    </w:p>
    <w:p w:rsidR="005B1DE6" w:rsidRDefault="005B1DE6" w:rsidP="005B1DE6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 товара.</w:t>
      </w:r>
    </w:p>
    <w:p w:rsidR="005B1DE6" w:rsidRDefault="005B1DE6" w:rsidP="005B1DE6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B1DE6" w:rsidRDefault="005B1DE6" w:rsidP="005B1DE6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438"/>
        <w:gridCol w:w="2055"/>
        <w:gridCol w:w="747"/>
        <w:gridCol w:w="842"/>
        <w:gridCol w:w="1327"/>
        <w:gridCol w:w="1467"/>
      </w:tblGrid>
      <w:tr w:rsidR="005B1DE6" w:rsidTr="005B1DE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5B1DE6" w:rsidTr="000917D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0917D6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баскетбольный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ind w:left="-1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0917D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0917D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7878AA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EC7FC3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гимнастический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ind w:left="-1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0917D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0917D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7878AA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0917D6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футбольный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ind w:left="-1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EC7FC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0917D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7878AA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6" w:rsidRDefault="000917D6">
            <w:pPr>
              <w:pStyle w:val="a3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Велотренажер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5B1DE6">
            <w:pPr>
              <w:pStyle w:val="a3"/>
              <w:ind w:left="-1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E6" w:rsidRDefault="000917D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5B1DE6" w:rsidTr="005B1DE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6" w:rsidRDefault="005B1DE6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5B1DE6" w:rsidRDefault="005B1DE6" w:rsidP="005B1DE6">
      <w:pPr>
        <w:pStyle w:val="a4"/>
        <w:ind w:left="2124"/>
        <w:jc w:val="center"/>
        <w:rPr>
          <w:b/>
          <w:sz w:val="22"/>
          <w:szCs w:val="22"/>
        </w:rPr>
      </w:pPr>
    </w:p>
    <w:p w:rsidR="005B1DE6" w:rsidRDefault="005B1DE6" w:rsidP="005B1DE6">
      <w:pPr>
        <w:pStyle w:val="ConsNormal"/>
        <w:ind w:firstLine="54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Цена контракта составляет ______________________________, включая НДС.  </w:t>
      </w:r>
    </w:p>
    <w:p w:rsidR="005B1DE6" w:rsidRDefault="005B1DE6" w:rsidP="005B1DE6">
      <w:pPr>
        <w:pStyle w:val="a4"/>
        <w:ind w:left="2124"/>
        <w:jc w:val="center"/>
        <w:rPr>
          <w:b/>
          <w:sz w:val="22"/>
          <w:szCs w:val="22"/>
        </w:rPr>
      </w:pPr>
    </w:p>
    <w:p w:rsidR="005B1DE6" w:rsidRDefault="005B1DE6" w:rsidP="005B1DE6">
      <w:pPr>
        <w:pStyle w:val="a4"/>
        <w:ind w:left="2124"/>
        <w:jc w:val="center"/>
        <w:rPr>
          <w:b/>
          <w:sz w:val="22"/>
          <w:szCs w:val="22"/>
        </w:rPr>
      </w:pPr>
    </w:p>
    <w:tbl>
      <w:tblPr>
        <w:tblW w:w="0" w:type="auto"/>
        <w:tblInd w:w="-885" w:type="dxa"/>
        <w:tblLook w:val="04A0"/>
      </w:tblPr>
      <w:tblGrid>
        <w:gridCol w:w="4679"/>
        <w:gridCol w:w="5777"/>
      </w:tblGrid>
      <w:tr w:rsidR="005B1DE6" w:rsidTr="005B1DE6">
        <w:tc>
          <w:tcPr>
            <w:tcW w:w="4679" w:type="dxa"/>
            <w:hideMark/>
          </w:tcPr>
          <w:p w:rsidR="005B1DE6" w:rsidRDefault="005B1DE6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:rsidR="005B1DE6" w:rsidRDefault="005B1DE6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_____________/_____________/.</w:t>
            </w:r>
          </w:p>
        </w:tc>
        <w:tc>
          <w:tcPr>
            <w:tcW w:w="5777" w:type="dxa"/>
            <w:hideMark/>
          </w:tcPr>
          <w:p w:rsidR="005B1DE6" w:rsidRDefault="005B1DE6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:rsidR="005B1DE6" w:rsidRDefault="005B1DE6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___________________/___________/.</w:t>
            </w:r>
          </w:p>
        </w:tc>
      </w:tr>
    </w:tbl>
    <w:p w:rsidR="00E956EE" w:rsidRDefault="00E956EE"/>
    <w:sectPr w:rsidR="00E956EE" w:rsidSect="0018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A6" w:rsidRDefault="005757A6" w:rsidP="00B55DDD">
      <w:r>
        <w:separator/>
      </w:r>
    </w:p>
  </w:endnote>
  <w:endnote w:type="continuationSeparator" w:id="0">
    <w:p w:rsidR="005757A6" w:rsidRDefault="005757A6" w:rsidP="00B5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A6" w:rsidRDefault="005757A6" w:rsidP="00B55DDD">
      <w:r>
        <w:separator/>
      </w:r>
    </w:p>
  </w:footnote>
  <w:footnote w:type="continuationSeparator" w:id="0">
    <w:p w:rsidR="005757A6" w:rsidRDefault="005757A6" w:rsidP="00B55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237"/>
    <w:multiLevelType w:val="multilevel"/>
    <w:tmpl w:val="602AA5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3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">
    <w:nsid w:val="3AC731B7"/>
    <w:multiLevelType w:val="hybridMultilevel"/>
    <w:tmpl w:val="384E891A"/>
    <w:lvl w:ilvl="0" w:tplc="3404F8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736536"/>
    <w:multiLevelType w:val="hybridMultilevel"/>
    <w:tmpl w:val="CAAA5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3C7"/>
    <w:rsid w:val="00016D88"/>
    <w:rsid w:val="000917D6"/>
    <w:rsid w:val="00183C80"/>
    <w:rsid w:val="00185DBA"/>
    <w:rsid w:val="001E2813"/>
    <w:rsid w:val="002B03D4"/>
    <w:rsid w:val="004241D3"/>
    <w:rsid w:val="004530C9"/>
    <w:rsid w:val="004D2370"/>
    <w:rsid w:val="00503FD6"/>
    <w:rsid w:val="005757A6"/>
    <w:rsid w:val="005B1DE6"/>
    <w:rsid w:val="005F71BF"/>
    <w:rsid w:val="0063705C"/>
    <w:rsid w:val="00667872"/>
    <w:rsid w:val="007043C7"/>
    <w:rsid w:val="00760504"/>
    <w:rsid w:val="007878AA"/>
    <w:rsid w:val="007B4D4B"/>
    <w:rsid w:val="007E4466"/>
    <w:rsid w:val="008B73B4"/>
    <w:rsid w:val="008E0466"/>
    <w:rsid w:val="00950A37"/>
    <w:rsid w:val="00A8141D"/>
    <w:rsid w:val="00AE0DD7"/>
    <w:rsid w:val="00B13180"/>
    <w:rsid w:val="00B55DDD"/>
    <w:rsid w:val="00BD2B6F"/>
    <w:rsid w:val="00BF4F6A"/>
    <w:rsid w:val="00CB35C0"/>
    <w:rsid w:val="00D17559"/>
    <w:rsid w:val="00D775C3"/>
    <w:rsid w:val="00DB235D"/>
    <w:rsid w:val="00DF788C"/>
    <w:rsid w:val="00E742E2"/>
    <w:rsid w:val="00E956EE"/>
    <w:rsid w:val="00EA4092"/>
    <w:rsid w:val="00EC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1DE6"/>
    <w:pPr>
      <w:keepNext/>
      <w:jc w:val="right"/>
      <w:outlineLvl w:val="0"/>
    </w:pPr>
    <w:rPr>
      <w:b/>
      <w:u w:val="single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DE6"/>
    <w:rPr>
      <w:rFonts w:ascii="Times New Roman" w:eastAsia="Times New Roman" w:hAnsi="Times New Roman" w:cs="Times New Roman"/>
      <w:b/>
      <w:sz w:val="20"/>
      <w:szCs w:val="20"/>
      <w:u w:val="single"/>
      <w:lang/>
    </w:rPr>
  </w:style>
  <w:style w:type="paragraph" w:styleId="a3">
    <w:name w:val="List Number"/>
    <w:basedOn w:val="a"/>
    <w:unhideWhenUsed/>
    <w:rsid w:val="005B1DE6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4">
    <w:name w:val="Body Text"/>
    <w:basedOn w:val="a"/>
    <w:link w:val="a5"/>
    <w:unhideWhenUsed/>
    <w:rsid w:val="005B1DE6"/>
    <w:pPr>
      <w:spacing w:after="120"/>
    </w:pPr>
  </w:style>
  <w:style w:type="character" w:customStyle="1" w:styleId="a5">
    <w:name w:val="Основной текст Знак"/>
    <w:basedOn w:val="a0"/>
    <w:link w:val="a4"/>
    <w:rsid w:val="005B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B1DE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5B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1D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B1D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1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одраздел"/>
    <w:basedOn w:val="a"/>
    <w:rsid w:val="005B1DE6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5B1DE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Style5">
    <w:name w:val="Style5"/>
    <w:basedOn w:val="a"/>
    <w:rsid w:val="005B1DE6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aa">
    <w:name w:val="Цветовое выделение"/>
    <w:uiPriority w:val="99"/>
    <w:rsid w:val="005B1DE6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5B1D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1D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6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B55D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55D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55D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5D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42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1DE6"/>
    <w:pPr>
      <w:keepNext/>
      <w:jc w:val="right"/>
      <w:outlineLvl w:val="0"/>
    </w:pPr>
    <w:rPr>
      <w:b/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DE6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paragraph" w:styleId="a3">
    <w:name w:val="List Number"/>
    <w:basedOn w:val="a"/>
    <w:unhideWhenUsed/>
    <w:rsid w:val="005B1DE6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4">
    <w:name w:val="Body Text"/>
    <w:basedOn w:val="a"/>
    <w:link w:val="a5"/>
    <w:unhideWhenUsed/>
    <w:rsid w:val="005B1DE6"/>
    <w:pPr>
      <w:spacing w:after="120"/>
    </w:pPr>
  </w:style>
  <w:style w:type="character" w:customStyle="1" w:styleId="a5">
    <w:name w:val="Основной текст Знак"/>
    <w:basedOn w:val="a0"/>
    <w:link w:val="a4"/>
    <w:rsid w:val="005B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B1DE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5B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1D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B1D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1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одраздел"/>
    <w:basedOn w:val="a"/>
    <w:rsid w:val="005B1DE6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5B1DE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Style5">
    <w:name w:val="Style5"/>
    <w:basedOn w:val="a"/>
    <w:rsid w:val="005B1DE6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aa">
    <w:name w:val="Цветовое выделение"/>
    <w:uiPriority w:val="99"/>
    <w:rsid w:val="005B1DE6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5B1D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1D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6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B55D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55D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55D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5D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42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11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Абдуллаева Ольга Сергеевна</cp:lastModifiedBy>
  <cp:revision>22</cp:revision>
  <cp:lastPrinted>2013-10-10T06:12:00Z</cp:lastPrinted>
  <dcterms:created xsi:type="dcterms:W3CDTF">2013-10-04T03:14:00Z</dcterms:created>
  <dcterms:modified xsi:type="dcterms:W3CDTF">2013-10-11T03:04:00Z</dcterms:modified>
</cp:coreProperties>
</file>